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661B" w:rsidRDefault="00075602">
      <w:pPr>
        <w:pStyle w:val="Firstlineindent"/>
        <w:rPr>
          <w:rFonts w:ascii="Tinos" w:hAnsi="Tinos"/>
        </w:rPr>
      </w:pPr>
      <w:bookmarkStart w:id="0" w:name="_GoBack"/>
      <w:bookmarkEnd w:id="0"/>
      <w:r>
        <w:rPr>
          <w:rFonts w:ascii="Tinos" w:hAnsi="Tinos"/>
        </w:rPr>
        <w:t xml:space="preserve">Сотрудники Госавтоинспекции обращаются к родителям! </w:t>
      </w:r>
      <w:r>
        <w:rPr>
          <w:rFonts w:ascii="Tinos" w:hAnsi="Tinos"/>
        </w:rPr>
        <w:br/>
      </w:r>
      <w:r>
        <w:rPr>
          <w:rFonts w:ascii="Tinos" w:hAnsi="Tinos"/>
        </w:rPr>
        <w:br/>
      </w:r>
      <w:r>
        <w:rPr>
          <w:rFonts w:ascii="Tinos" w:hAnsi="Tinos"/>
        </w:rPr>
        <w:t>Каникулы – самое ожидаемое событие в жизни каждого школьника и волнительное для родителей, ведь большую часть свободного</w:t>
      </w:r>
      <w:r>
        <w:rPr>
          <w:rFonts w:ascii="Tinos" w:hAnsi="Tinos"/>
        </w:rPr>
        <w:t xml:space="preserve"> времени весной дети проводят на улице. Госавтоинспекция обеспокоена безопасностью учащихся и в связи с этим обращается к родителям.</w:t>
      </w:r>
      <w:r>
        <w:rPr>
          <w:rFonts w:ascii="Tinos" w:hAnsi="Tinos"/>
        </w:rPr>
        <w:br/>
      </w:r>
      <w:r>
        <w:rPr>
          <w:rFonts w:ascii="Tinos" w:hAnsi="Tinos"/>
        </w:rPr>
        <w:br/>
      </w:r>
      <w:r>
        <w:rPr>
          <w:rFonts w:ascii="Tinos" w:hAnsi="Tinos"/>
        </w:rPr>
        <w:t xml:space="preserve">Обращаясь к родителям, хочется напомнить о том, что нужно постоянно обращать внимание детей о необходимости перед выходом </w:t>
      </w:r>
      <w:r>
        <w:rPr>
          <w:rFonts w:ascii="Tinos" w:hAnsi="Tinos"/>
        </w:rPr>
        <w:t>на проезжую часть остановиться у края дороги, чтобы оценить дорожную обстановку. Важно, чтобы ребенок четко усвоил, что нельзя выбегать на дорогу. Переходить проезжую часть нужно, только когда все автомобили остановились, а водители видят пешехода и пропус</w:t>
      </w:r>
      <w:r>
        <w:rPr>
          <w:rFonts w:ascii="Tinos" w:hAnsi="Tinos"/>
        </w:rPr>
        <w:t xml:space="preserve">кают. </w:t>
      </w:r>
      <w:r>
        <w:rPr>
          <w:rFonts w:ascii="Tinos" w:hAnsi="Tinos"/>
        </w:rPr>
        <w:br/>
      </w:r>
      <w:r>
        <w:rPr>
          <w:rFonts w:ascii="Tinos" w:hAnsi="Tinos"/>
        </w:rPr>
        <w:t>Обязательно расскажите ребенку о том, какими последствиями чревато использование во время перехода дороги наушников и гаджетов, отвлекающих внимание.</w:t>
      </w:r>
      <w:r>
        <w:rPr>
          <w:rFonts w:ascii="Tinos" w:hAnsi="Tinos"/>
        </w:rPr>
        <w:br/>
      </w:r>
      <w:r>
        <w:rPr>
          <w:rFonts w:ascii="Tinos" w:hAnsi="Tinos"/>
        </w:rPr>
        <w:br/>
      </w:r>
      <w:r>
        <w:rPr>
          <w:rFonts w:ascii="Tinos" w:hAnsi="Tinos"/>
        </w:rPr>
        <w:t>Необходимо напомнить, что в сумеречное время суток, а также в условиях плохой видимости (дождь, ту</w:t>
      </w:r>
      <w:r>
        <w:rPr>
          <w:rFonts w:ascii="Tinos" w:hAnsi="Tinos"/>
        </w:rPr>
        <w:t xml:space="preserve">ман) увеличивается количество наездов на пешеходов. Защитить от последствий дорожно-транспортных происшествий помогут световозвращающие элементы. Всем пешеходам, особенно детям, необходимо носить светоотражатели. </w:t>
      </w:r>
      <w:r>
        <w:rPr>
          <w:rFonts w:ascii="Tinos" w:hAnsi="Tinos"/>
        </w:rPr>
        <w:br/>
      </w:r>
      <w:r>
        <w:rPr>
          <w:rFonts w:ascii="Tinos" w:hAnsi="Tinos"/>
        </w:rPr>
        <w:br/>
      </w:r>
      <w:r>
        <w:rPr>
          <w:rFonts w:ascii="Tinos" w:hAnsi="Tinos"/>
        </w:rPr>
        <w:t>В последние годы среди подрастающего поко</w:t>
      </w:r>
      <w:r>
        <w:rPr>
          <w:rFonts w:ascii="Tinos" w:hAnsi="Tinos"/>
        </w:rPr>
        <w:t>ления значительно выросла мода на так называемые средства индивидуальной мобильности (СИМ). К СИМ относят: роликовые коньки, самокаты, электросамокаты, скейтборды, гироскутеры, сигвеи, моноколеса и иные аналогичные средства передвижения. Важно отметить, чт</w:t>
      </w:r>
      <w:r>
        <w:rPr>
          <w:rFonts w:ascii="Tinos" w:hAnsi="Tinos"/>
        </w:rPr>
        <w:t>о такой транспорт опасен тем, что может развивать значительную скорость и при ограниченной маневренности создает высокую вероятность потери управления. При этом многие пользователи устройств, выезжая на проезжую часть, не используют защитную экипировку, че</w:t>
      </w:r>
      <w:r>
        <w:rPr>
          <w:rFonts w:ascii="Tinos" w:hAnsi="Tinos"/>
        </w:rPr>
        <w:t>м подвергают свою жизнь опасности.</w:t>
      </w:r>
      <w:r>
        <w:rPr>
          <w:rFonts w:ascii="Tinos" w:hAnsi="Tinos"/>
        </w:rPr>
        <w:br/>
      </w:r>
      <w:r>
        <w:rPr>
          <w:rFonts w:ascii="Tinos" w:hAnsi="Tinos"/>
        </w:rPr>
        <w:br/>
      </w:r>
      <w:r>
        <w:rPr>
          <w:rFonts w:ascii="Tinos" w:hAnsi="Tinos"/>
        </w:rPr>
        <w:t>Многие родители достаточно беспечно относятся к нарушениям Правил дорожного движения детьми, а порой и сами провоцируют эти нарушения, покупая детям транспортные средства до достижения возраста, с которого законодательст</w:t>
      </w:r>
      <w:r>
        <w:rPr>
          <w:rFonts w:ascii="Tinos" w:hAnsi="Tinos"/>
        </w:rPr>
        <w:t>вом разрешено управление тем или иным транспортным средством. Тем самым они подвергают их здоровье и жизнь опасности.</w:t>
      </w:r>
      <w:r>
        <w:rPr>
          <w:rFonts w:ascii="Tinos" w:hAnsi="Tinos"/>
        </w:rPr>
        <w:br/>
      </w:r>
      <w:r>
        <w:rPr>
          <w:rFonts w:ascii="Tinos" w:hAnsi="Tinos"/>
        </w:rPr>
        <w:br/>
      </w:r>
      <w:r>
        <w:rPr>
          <w:rFonts w:ascii="Tinos" w:hAnsi="Tinos"/>
        </w:rPr>
        <w:t>Так, управлять мопедом, скутером можно только лишь по достижению 16-летнего возраста. Получить водительские права на управление автомобил</w:t>
      </w:r>
      <w:r>
        <w:rPr>
          <w:rFonts w:ascii="Tinos" w:hAnsi="Tinos"/>
        </w:rPr>
        <w:t xml:space="preserve">ем (права категории В) можно с 18 лет. Обращаю внимание родителей, что они должны контролировать, не допускать и пресекать попытки несовершеннолетнего сесть за руль транспортного средства и напоминаю, что за управление таким водителем мопедом, мотоциклом, </w:t>
      </w:r>
      <w:r>
        <w:rPr>
          <w:rFonts w:ascii="Tinos" w:hAnsi="Tinos"/>
        </w:rPr>
        <w:t>автомобилем, не имея права управления, предусмотрена административная ответственность.</w:t>
      </w:r>
      <w:r>
        <w:rPr>
          <w:rFonts w:ascii="Tinos" w:hAnsi="Tinos"/>
        </w:rPr>
        <w:br/>
      </w:r>
      <w:r>
        <w:rPr>
          <w:rFonts w:ascii="Tinos" w:hAnsi="Tinos"/>
        </w:rPr>
        <w:br/>
      </w:r>
      <w:r>
        <w:rPr>
          <w:rFonts w:ascii="Tinos" w:hAnsi="Tinos"/>
        </w:rPr>
        <w:t>В заключении, хотелось бы обратиться к родителям, чтобы они стали достойным примером для своих детей. Не посчитайте пустой тратой времени объяснить ребенку основные пра</w:t>
      </w:r>
      <w:r>
        <w:rPr>
          <w:rFonts w:ascii="Tinos" w:hAnsi="Tinos"/>
        </w:rPr>
        <w:t>вила поведения на дороге, а самое главное - никогда не нарушайте ПДД, когда Вы идете со своими детьми.</w:t>
      </w:r>
    </w:p>
    <w:p w:rsidR="00F0661B" w:rsidRDefault="00F0661B">
      <w:pPr>
        <w:pStyle w:val="Firstlineindent"/>
        <w:rPr>
          <w:rFonts w:ascii="Tinos" w:hAnsi="Tinos"/>
        </w:rPr>
      </w:pPr>
    </w:p>
    <w:p w:rsidR="00F0661B" w:rsidRDefault="00F0661B">
      <w:pPr>
        <w:pStyle w:val="Firstlineindent"/>
        <w:rPr>
          <w:rFonts w:ascii="Tinos" w:hAnsi="Tinos"/>
        </w:rPr>
      </w:pPr>
    </w:p>
    <w:p w:rsidR="00F0661B" w:rsidRDefault="00F0661B">
      <w:pPr>
        <w:pStyle w:val="Firstlineindent"/>
        <w:rPr>
          <w:rFonts w:ascii="Tinos" w:hAnsi="Tinos"/>
        </w:rPr>
      </w:pPr>
    </w:p>
    <w:p w:rsidR="00F0661B" w:rsidRDefault="00F0661B">
      <w:pPr>
        <w:pStyle w:val="Firstlineindent"/>
        <w:ind w:firstLine="0"/>
        <w:rPr>
          <w:rFonts w:ascii="Tinos" w:hAnsi="Tinos"/>
        </w:rPr>
      </w:pPr>
    </w:p>
    <w:p w:rsidR="00F0661B" w:rsidRDefault="00F0661B">
      <w:pPr>
        <w:pStyle w:val="Firstlineindent"/>
        <w:ind w:firstLine="0"/>
        <w:rPr>
          <w:rFonts w:ascii="Tinos" w:hAnsi="Tinos"/>
        </w:rPr>
      </w:pPr>
    </w:p>
    <w:p w:rsidR="00F0661B" w:rsidRDefault="00075602">
      <w:pPr>
        <w:pStyle w:val="Firstlineindent"/>
        <w:ind w:firstLine="0"/>
        <w:rPr>
          <w:rFonts w:ascii="Tinos" w:hAnsi="Tinos"/>
        </w:rPr>
      </w:pPr>
      <w:r>
        <w:rPr>
          <w:rFonts w:ascii="Tinos" w:hAnsi="Tinos"/>
        </w:rPr>
        <w:t>Информация для велосипедистов</w:t>
      </w:r>
    </w:p>
    <w:p w:rsidR="00F0661B" w:rsidRDefault="00F0661B">
      <w:pPr>
        <w:pStyle w:val="Firstlineindent"/>
        <w:ind w:firstLine="0"/>
        <w:rPr>
          <w:rFonts w:ascii="Tinos" w:hAnsi="Tinos"/>
        </w:rPr>
      </w:pPr>
    </w:p>
    <w:p w:rsidR="00F0661B" w:rsidRDefault="00F0661B">
      <w:pPr>
        <w:pStyle w:val="Firstlineindent"/>
        <w:ind w:firstLine="0"/>
        <w:rPr>
          <w:rFonts w:ascii="Tinos" w:hAnsi="Tinos"/>
        </w:rPr>
      </w:pPr>
    </w:p>
    <w:p w:rsidR="00F0661B" w:rsidRDefault="00075602">
      <w:pPr>
        <w:pStyle w:val="Firstlineindent"/>
        <w:ind w:firstLine="0"/>
        <w:rPr>
          <w:rFonts w:ascii="Tinos" w:hAnsi="Tinos"/>
        </w:rPr>
      </w:pPr>
      <w:r>
        <w:rPr>
          <w:rFonts w:ascii="Tinos" w:hAnsi="Tinos"/>
        </w:rPr>
        <w:t>Велосипед – идеальный способ передвижения в летний период. Он отличаются своим удобством, экологичностью и доказанно</w:t>
      </w:r>
      <w:r>
        <w:rPr>
          <w:rFonts w:ascii="Tinos" w:hAnsi="Tinos"/>
        </w:rPr>
        <w:t xml:space="preserve">й практической пользой для здоровья человека. </w:t>
      </w:r>
      <w:r>
        <w:rPr>
          <w:rFonts w:ascii="Tinos" w:hAnsi="Tinos"/>
        </w:rPr>
        <w:br/>
      </w:r>
      <w:r>
        <w:rPr>
          <w:rFonts w:ascii="Tinos" w:hAnsi="Tinos"/>
        </w:rPr>
        <w:br/>
      </w:r>
      <w:r>
        <w:rPr>
          <w:rFonts w:ascii="Tinos" w:hAnsi="Tinos"/>
        </w:rPr>
        <w:t xml:space="preserve">Однако для </w:t>
      </w:r>
      <w:r>
        <w:rPr>
          <w:rStyle w:val="af0"/>
        </w:rPr>
        <w:t>велосипедист</w:t>
      </w:r>
      <w:r>
        <w:rPr>
          <w:rFonts w:ascii="Tinos" w:hAnsi="Tinos"/>
        </w:rPr>
        <w:t>ов существуют важные правила, которых необходимо придерживаться для обеспечения общей безопасности на дорогах.</w:t>
      </w:r>
      <w:r>
        <w:rPr>
          <w:rFonts w:ascii="Tinos" w:hAnsi="Tinos"/>
        </w:rPr>
        <w:br/>
      </w:r>
      <w:r>
        <w:rPr>
          <w:rFonts w:ascii="Tinos" w:hAnsi="Tinos"/>
        </w:rPr>
        <w:br/>
      </w:r>
      <w:r>
        <w:rPr>
          <w:rFonts w:ascii="Tinos" w:hAnsi="Tinos"/>
        </w:rPr>
        <w:t xml:space="preserve">Вот эти основные правила: </w:t>
      </w:r>
      <w:r>
        <w:rPr>
          <w:rFonts w:ascii="Tinos" w:hAnsi="Tinos"/>
        </w:rPr>
        <w:br/>
      </w:r>
      <w:r>
        <w:rPr>
          <w:rFonts w:ascii="Tinos" w:hAnsi="Tinos"/>
        </w:rPr>
        <w:t>Носите защитную экипировку. Никто не застрахов</w:t>
      </w:r>
      <w:r>
        <w:rPr>
          <w:rFonts w:ascii="Tinos" w:hAnsi="Tinos"/>
        </w:rPr>
        <w:t xml:space="preserve">ан от падения или столкновения с другими транспортными средствами, поэтому во избежание серьезных травм рекомендуется ношение шлема и дополнительной защитной экипировки (налокотники, наколенники). </w:t>
      </w:r>
      <w:r>
        <w:rPr>
          <w:rFonts w:ascii="Tinos" w:hAnsi="Tinos"/>
        </w:rPr>
        <w:br/>
      </w:r>
      <w:r>
        <w:rPr>
          <w:rFonts w:ascii="Tinos" w:hAnsi="Tinos"/>
        </w:rPr>
        <w:br/>
      </w:r>
      <w:r>
        <w:rPr>
          <w:rFonts w:ascii="Tinos" w:hAnsi="Tinos"/>
        </w:rPr>
        <w:t>Используйте катафоты и отражатели. Убедитесь, что на ваше</w:t>
      </w:r>
      <w:r>
        <w:rPr>
          <w:rFonts w:ascii="Tinos" w:hAnsi="Tinos"/>
        </w:rPr>
        <w:t xml:space="preserve">м велосипеде установлены передний и задний фонари, а также отражатели. Они сделают вас более видимым для других участников дорожного движения, особенно в темное время суток или при плохой погоде. </w:t>
      </w:r>
      <w:r>
        <w:rPr>
          <w:rFonts w:ascii="Tinos" w:hAnsi="Tinos"/>
        </w:rPr>
        <w:br/>
      </w:r>
      <w:r>
        <w:rPr>
          <w:rFonts w:ascii="Tinos" w:hAnsi="Tinos"/>
        </w:rPr>
        <w:lastRenderedPageBreak/>
        <w:br/>
      </w:r>
      <w:r>
        <w:rPr>
          <w:rFonts w:ascii="Tinos" w:hAnsi="Tinos"/>
        </w:rPr>
        <w:t xml:space="preserve">Соблюдайте правила дорожного движения – юным </w:t>
      </w:r>
      <w:r>
        <w:rPr>
          <w:rStyle w:val="af0"/>
        </w:rPr>
        <w:t>велосипедист</w:t>
      </w:r>
      <w:r>
        <w:rPr>
          <w:rFonts w:ascii="Tinos" w:hAnsi="Tinos"/>
        </w:rPr>
        <w:t>а</w:t>
      </w:r>
      <w:r>
        <w:rPr>
          <w:rFonts w:ascii="Tinos" w:hAnsi="Tinos"/>
        </w:rPr>
        <w:t xml:space="preserve">м разрешено передвигаться только по велодорожкам, в случае их отсутствия по правому краю проезжей части или обочине вправе ездить подростки с 14 лет. Следуйте указаниям дорожных знаков, светофоров и разметки. </w:t>
      </w:r>
      <w:r>
        <w:rPr>
          <w:rFonts w:ascii="Tinos" w:hAnsi="Tinos"/>
        </w:rPr>
        <w:br/>
      </w:r>
      <w:r>
        <w:rPr>
          <w:rFonts w:ascii="Tinos" w:hAnsi="Tinos"/>
        </w:rPr>
        <w:br/>
      </w:r>
      <w:r>
        <w:rPr>
          <w:rFonts w:ascii="Tinos" w:hAnsi="Tinos"/>
        </w:rPr>
        <w:t>Будьте внимательны и предсказуемы. Предупрежд</w:t>
      </w:r>
      <w:r>
        <w:rPr>
          <w:rFonts w:ascii="Tinos" w:hAnsi="Tinos"/>
        </w:rPr>
        <w:t xml:space="preserve">айте других участников дорожного движения о своих намерениях, используя общепринятые условные жесты и сигналы. Соблюдайте безопасное расстояние от других транспортных средств и будьте готовы к быстрой реакции на любые возможные опасности. </w:t>
      </w:r>
      <w:r>
        <w:rPr>
          <w:rFonts w:ascii="Tinos" w:hAnsi="Tinos"/>
        </w:rPr>
        <w:br/>
      </w:r>
      <w:r>
        <w:rPr>
          <w:rFonts w:ascii="Tinos" w:hAnsi="Tinos"/>
        </w:rPr>
        <w:br/>
      </w:r>
      <w:r>
        <w:rPr>
          <w:rFonts w:ascii="Tinos" w:hAnsi="Tinos"/>
        </w:rPr>
        <w:t>Будьте особенно</w:t>
      </w:r>
      <w:r>
        <w:rPr>
          <w:rFonts w:ascii="Tinos" w:hAnsi="Tinos"/>
        </w:rPr>
        <w:t xml:space="preserve"> осторожны на перекрестках. Эти участки проезжей части обладают повышенным риском для всех участников дорожного движения и требуют максимальной концентрации внимания.</w:t>
      </w:r>
      <w:r>
        <w:rPr>
          <w:rFonts w:ascii="Tinos" w:hAnsi="Tinos"/>
        </w:rPr>
        <w:br/>
      </w:r>
      <w:r>
        <w:rPr>
          <w:rFonts w:ascii="Tinos" w:hAnsi="Tinos"/>
        </w:rPr>
        <w:br/>
      </w:r>
      <w:r>
        <w:rPr>
          <w:rFonts w:ascii="Tinos" w:hAnsi="Tinos"/>
        </w:rPr>
        <w:t xml:space="preserve">Пешеходный переход- для пешеходов. Перед тем как переходить дорогу необходимо спешиться </w:t>
      </w:r>
      <w:r>
        <w:rPr>
          <w:rFonts w:ascii="Tinos" w:hAnsi="Tinos"/>
        </w:rPr>
        <w:t>с велосипеда и пешком перейти проезжую часть, убедившись в безопасности перехода.</w:t>
      </w:r>
      <w:r>
        <w:rPr>
          <w:rFonts w:ascii="Tinos" w:hAnsi="Tinos"/>
        </w:rPr>
        <w:br/>
      </w:r>
      <w:r>
        <w:rPr>
          <w:rFonts w:ascii="Tinos" w:hAnsi="Tinos"/>
        </w:rPr>
        <w:br/>
      </w:r>
      <w:r>
        <w:rPr>
          <w:rFonts w:ascii="Tinos" w:hAnsi="Tinos"/>
        </w:rPr>
        <w:t>Желаем безопасных поездок!</w:t>
      </w:r>
    </w:p>
    <w:sectPr w:rsidR="00F0661B">
      <w:headerReference w:type="default" r:id="rId7"/>
      <w:footerReference w:type="default" r:id="rId8"/>
      <w:pgSz w:w="11906" w:h="16838"/>
      <w:pgMar w:top="1134" w:right="567" w:bottom="1134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5602" w:rsidRDefault="00075602">
      <w:r>
        <w:separator/>
      </w:r>
    </w:p>
  </w:endnote>
  <w:endnote w:type="continuationSeparator" w:id="0">
    <w:p w:rsidR="00075602" w:rsidRDefault="00075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charset w:val="02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00"/>
    <w:family w:val="roman"/>
    <w:pitch w:val="default"/>
  </w:font>
  <w:font w:name="Liberation Serif">
    <w:charset w:val="00"/>
    <w:family w:val="roman"/>
    <w:pitch w:val="variable"/>
  </w:font>
  <w:font w:name="Source Han Sans CN Regular">
    <w:charset w:val="00"/>
    <w:family w:val="auto"/>
    <w:pitch w:val="variable"/>
  </w:font>
  <w:font w:name="Lohit Devanagari">
    <w:charset w:val="00"/>
    <w:family w:val="auto"/>
    <w:pitch w:val="variable"/>
  </w:font>
  <w:font w:name="Liberation Mono">
    <w:charset w:val="00"/>
    <w:family w:val="modern"/>
    <w:pitch w:val="fixed"/>
  </w:font>
  <w:font w:name="Tinos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052" w:rsidRDefault="00075602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5602" w:rsidRDefault="00075602">
      <w:r>
        <w:rPr>
          <w:color w:val="000000"/>
        </w:rPr>
        <w:separator/>
      </w:r>
    </w:p>
  </w:footnote>
  <w:footnote w:type="continuationSeparator" w:id="0">
    <w:p w:rsidR="00075602" w:rsidRDefault="000756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052" w:rsidRDefault="00075602">
    <w:pPr>
      <w:pStyle w:val="ac"/>
    </w:pPr>
    <w:r>
      <w:fldChar w:fldCharType="begin"/>
    </w:r>
    <w:r>
      <w:instrText xml:space="preserve"> PAGE </w:instrText>
    </w:r>
    <w:r>
      <w:fldChar w:fldCharType="separate"/>
    </w:r>
    <w:r w:rsidR="002F54A3">
      <w:rPr>
        <w:noProof/>
      </w:rPr>
      <w:t>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CF4BEA"/>
    <w:multiLevelType w:val="multilevel"/>
    <w:tmpl w:val="0FA22628"/>
    <w:styleLink w:val="List5"/>
    <w:lvl w:ilvl="0">
      <w:numFmt w:val="bullet"/>
      <w:lvlText w:val="✗"/>
      <w:lvlJc w:val="left"/>
      <w:pPr>
        <w:ind w:left="227" w:hanging="227"/>
      </w:pPr>
      <w:rPr>
        <w:rFonts w:ascii="OpenSymbol" w:hAnsi="OpenSymbol"/>
      </w:rPr>
    </w:lvl>
    <w:lvl w:ilvl="1">
      <w:numFmt w:val="bullet"/>
      <w:lvlText w:val="✗"/>
      <w:lvlJc w:val="left"/>
      <w:pPr>
        <w:ind w:left="454" w:hanging="227"/>
      </w:pPr>
      <w:rPr>
        <w:rFonts w:ascii="OpenSymbol" w:hAnsi="OpenSymbol"/>
      </w:rPr>
    </w:lvl>
    <w:lvl w:ilvl="2">
      <w:numFmt w:val="bullet"/>
      <w:lvlText w:val="✗"/>
      <w:lvlJc w:val="left"/>
      <w:pPr>
        <w:ind w:left="680" w:hanging="227"/>
      </w:pPr>
      <w:rPr>
        <w:rFonts w:ascii="OpenSymbol" w:hAnsi="OpenSymbol"/>
      </w:rPr>
    </w:lvl>
    <w:lvl w:ilvl="3">
      <w:numFmt w:val="bullet"/>
      <w:lvlText w:val="✗"/>
      <w:lvlJc w:val="left"/>
      <w:pPr>
        <w:ind w:left="907" w:hanging="227"/>
      </w:pPr>
      <w:rPr>
        <w:rFonts w:ascii="OpenSymbol" w:hAnsi="OpenSymbol"/>
      </w:rPr>
    </w:lvl>
    <w:lvl w:ilvl="4">
      <w:numFmt w:val="bullet"/>
      <w:lvlText w:val="✗"/>
      <w:lvlJc w:val="left"/>
      <w:pPr>
        <w:ind w:left="1134" w:hanging="227"/>
      </w:pPr>
      <w:rPr>
        <w:rFonts w:ascii="OpenSymbol" w:hAnsi="OpenSymbol"/>
      </w:rPr>
    </w:lvl>
    <w:lvl w:ilvl="5">
      <w:numFmt w:val="bullet"/>
      <w:lvlText w:val="✗"/>
      <w:lvlJc w:val="left"/>
      <w:pPr>
        <w:ind w:left="1361" w:hanging="227"/>
      </w:pPr>
      <w:rPr>
        <w:rFonts w:ascii="OpenSymbol" w:hAnsi="OpenSymbol"/>
      </w:rPr>
    </w:lvl>
    <w:lvl w:ilvl="6">
      <w:numFmt w:val="bullet"/>
      <w:lvlText w:val="✗"/>
      <w:lvlJc w:val="left"/>
      <w:pPr>
        <w:ind w:left="1587" w:hanging="227"/>
      </w:pPr>
      <w:rPr>
        <w:rFonts w:ascii="OpenSymbol" w:hAnsi="OpenSymbol"/>
      </w:rPr>
    </w:lvl>
    <w:lvl w:ilvl="7">
      <w:numFmt w:val="bullet"/>
      <w:lvlText w:val="✗"/>
      <w:lvlJc w:val="left"/>
      <w:pPr>
        <w:ind w:left="1814" w:hanging="227"/>
      </w:pPr>
      <w:rPr>
        <w:rFonts w:ascii="OpenSymbol" w:hAnsi="OpenSymbol"/>
      </w:rPr>
    </w:lvl>
    <w:lvl w:ilvl="8">
      <w:numFmt w:val="bullet"/>
      <w:lvlText w:val="✗"/>
      <w:lvlJc w:val="left"/>
      <w:pPr>
        <w:ind w:left="2041" w:hanging="227"/>
      </w:pPr>
      <w:rPr>
        <w:rFonts w:ascii="OpenSymbol" w:hAnsi="OpenSymbol"/>
      </w:rPr>
    </w:lvl>
  </w:abstractNum>
  <w:abstractNum w:abstractNumId="1">
    <w:nsid w:val="114D6728"/>
    <w:multiLevelType w:val="multilevel"/>
    <w:tmpl w:val="4B289980"/>
    <w:styleLink w:val="a"/>
    <w:lvl w:ilvl="0">
      <w:start w:val="1"/>
      <w:numFmt w:val="decimal"/>
      <w:suff w:val="nothing"/>
      <w:lvlText w:val="%1"/>
      <w:lvlJc w:val="center"/>
    </w:lvl>
    <w:lvl w:ilvl="1">
      <w:start w:val="1"/>
      <w:numFmt w:val="decimal"/>
      <w:suff w:val="nothing"/>
      <w:lvlText w:val="%2"/>
      <w:lvlJc w:val="center"/>
    </w:lvl>
    <w:lvl w:ilvl="2">
      <w:start w:val="1"/>
      <w:numFmt w:val="decimal"/>
      <w:suff w:val="nothing"/>
      <w:lvlText w:val="%3"/>
      <w:lvlJc w:val="center"/>
    </w:lvl>
    <w:lvl w:ilvl="3">
      <w:start w:val="1"/>
      <w:numFmt w:val="decimal"/>
      <w:suff w:val="nothing"/>
      <w:lvlText w:val="%4"/>
      <w:lvlJc w:val="center"/>
    </w:lvl>
    <w:lvl w:ilvl="4">
      <w:start w:val="1"/>
      <w:numFmt w:val="decimal"/>
      <w:suff w:val="nothing"/>
      <w:lvlText w:val="%5"/>
      <w:lvlJc w:val="center"/>
    </w:lvl>
    <w:lvl w:ilvl="5">
      <w:start w:val="1"/>
      <w:numFmt w:val="decimal"/>
      <w:suff w:val="nothing"/>
      <w:lvlText w:val="%6"/>
      <w:lvlJc w:val="center"/>
    </w:lvl>
    <w:lvl w:ilvl="6">
      <w:start w:val="1"/>
      <w:numFmt w:val="decimal"/>
      <w:suff w:val="nothing"/>
      <w:lvlText w:val="%7"/>
      <w:lvlJc w:val="center"/>
    </w:lvl>
    <w:lvl w:ilvl="7">
      <w:start w:val="1"/>
      <w:numFmt w:val="decimal"/>
      <w:suff w:val="nothing"/>
      <w:lvlText w:val="%8"/>
      <w:lvlJc w:val="center"/>
    </w:lvl>
    <w:lvl w:ilvl="8">
      <w:start w:val="1"/>
      <w:numFmt w:val="decimal"/>
      <w:suff w:val="nothing"/>
      <w:lvlText w:val="%9"/>
      <w:lvlJc w:val="center"/>
    </w:lvl>
  </w:abstractNum>
  <w:abstractNum w:abstractNumId="2">
    <w:nsid w:val="1DBD0ED2"/>
    <w:multiLevelType w:val="multilevel"/>
    <w:tmpl w:val="A4165E16"/>
    <w:styleLink w:val="1"/>
    <w:lvl w:ilvl="0">
      <w:start w:val="1"/>
      <w:numFmt w:val="decimal"/>
      <w:suff w:val="space"/>
      <w:lvlText w:val="%1)"/>
      <w:lvlJc w:val="left"/>
      <w:pPr>
        <w:ind w:left="0" w:firstLine="709"/>
      </w:pPr>
    </w:lvl>
    <w:lvl w:ilvl="1">
      <w:start w:val="1"/>
      <w:numFmt w:val="decimal"/>
      <w:suff w:val="space"/>
      <w:lvlText w:val="%1.%2)"/>
      <w:lvlJc w:val="left"/>
      <w:pPr>
        <w:ind w:left="0" w:firstLine="720"/>
      </w:pPr>
    </w:lvl>
    <w:lvl w:ilvl="2">
      <w:start w:val="1"/>
      <w:numFmt w:val="decimal"/>
      <w:suff w:val="space"/>
      <w:lvlText w:val="%1.%2.%3)"/>
      <w:lvlJc w:val="left"/>
      <w:pPr>
        <w:ind w:left="0" w:firstLine="1080"/>
      </w:pPr>
    </w:lvl>
    <w:lvl w:ilvl="3">
      <w:start w:val="1"/>
      <w:numFmt w:val="decimal"/>
      <w:suff w:val="space"/>
      <w:lvlText w:val="%1.%2.%3.%4)"/>
      <w:lvlJc w:val="left"/>
      <w:pPr>
        <w:ind w:left="0" w:firstLine="1440"/>
      </w:pPr>
    </w:lvl>
    <w:lvl w:ilvl="4">
      <w:start w:val="1"/>
      <w:numFmt w:val="decimal"/>
      <w:suff w:val="space"/>
      <w:lvlText w:val="%1.%2.%3.%4.%5)"/>
      <w:lvlJc w:val="left"/>
      <w:pPr>
        <w:ind w:left="0" w:firstLine="1800"/>
      </w:pPr>
    </w:lvl>
    <w:lvl w:ilvl="5">
      <w:start w:val="1"/>
      <w:numFmt w:val="decimal"/>
      <w:suff w:val="space"/>
      <w:lvlText w:val="%1.%2.%3.%4.%5.%6)"/>
      <w:lvlJc w:val="left"/>
      <w:pPr>
        <w:ind w:left="0" w:firstLine="2160"/>
      </w:pPr>
    </w:lvl>
    <w:lvl w:ilvl="6">
      <w:start w:val="1"/>
      <w:numFmt w:val="decimal"/>
      <w:suff w:val="space"/>
      <w:lvlText w:val="%1.%2.%3.%4.%5.%6.%7)"/>
      <w:lvlJc w:val="left"/>
      <w:pPr>
        <w:ind w:left="0" w:firstLine="2520"/>
      </w:pPr>
    </w:lvl>
    <w:lvl w:ilvl="7">
      <w:start w:val="1"/>
      <w:numFmt w:val="decimal"/>
      <w:suff w:val="space"/>
      <w:lvlText w:val="%1.%2.%3.%4.%5.%6.%7.%8)"/>
      <w:lvlJc w:val="left"/>
      <w:pPr>
        <w:ind w:left="0" w:firstLine="2880"/>
      </w:pPr>
    </w:lvl>
    <w:lvl w:ilvl="8">
      <w:start w:val="1"/>
      <w:numFmt w:val="decimal"/>
      <w:suff w:val="space"/>
      <w:lvlText w:val="%1.%2.%3.%4.%5.%6.%7.%8.%9)"/>
      <w:lvlJc w:val="left"/>
      <w:pPr>
        <w:ind w:left="0" w:firstLine="3240"/>
      </w:pPr>
    </w:lvl>
  </w:abstractNum>
  <w:abstractNum w:abstractNumId="3">
    <w:nsid w:val="2BED64D3"/>
    <w:multiLevelType w:val="multilevel"/>
    <w:tmpl w:val="A2562CB8"/>
    <w:styleLink w:val="Numberingabc1"/>
    <w:lvl w:ilvl="0">
      <w:start w:val="1"/>
      <w:numFmt w:val="decimal"/>
      <w:suff w:val="space"/>
      <w:lvlText w:val="%1)"/>
      <w:lvlJc w:val="left"/>
      <w:pPr>
        <w:ind w:left="0" w:firstLine="709"/>
      </w:pPr>
    </w:lvl>
    <w:lvl w:ilvl="1">
      <w:start w:val="1"/>
      <w:numFmt w:val="decimal"/>
      <w:suff w:val="space"/>
      <w:lvlText w:val="%1.%2)"/>
      <w:lvlJc w:val="left"/>
      <w:pPr>
        <w:ind w:left="0" w:firstLine="709"/>
      </w:pPr>
    </w:lvl>
    <w:lvl w:ilvl="2">
      <w:start w:val="1"/>
      <w:numFmt w:val="decimal"/>
      <w:suff w:val="space"/>
      <w:lvlText w:val="%1.%2.%3)"/>
      <w:lvlJc w:val="left"/>
      <w:pPr>
        <w:ind w:left="0" w:firstLine="709"/>
      </w:pPr>
    </w:lvl>
    <w:lvl w:ilvl="3">
      <w:start w:val="1"/>
      <w:numFmt w:val="decimal"/>
      <w:suff w:val="space"/>
      <w:lvlText w:val="%1.%2.%3.%4)"/>
      <w:lvlJc w:val="left"/>
      <w:pPr>
        <w:ind w:left="0" w:firstLine="709"/>
      </w:pPr>
    </w:lvl>
    <w:lvl w:ilvl="4">
      <w:start w:val="1"/>
      <w:numFmt w:val="decimal"/>
      <w:suff w:val="space"/>
      <w:lvlText w:val="%1.%2.%3.%4.%5)"/>
      <w:lvlJc w:val="left"/>
      <w:pPr>
        <w:ind w:left="0" w:firstLine="709"/>
      </w:pPr>
    </w:lvl>
    <w:lvl w:ilvl="5">
      <w:start w:val="1"/>
      <w:numFmt w:val="decimal"/>
      <w:suff w:val="space"/>
      <w:lvlText w:val="%1.%2.%3.%4.%5.%6)"/>
      <w:lvlJc w:val="left"/>
      <w:pPr>
        <w:ind w:left="0" w:firstLine="709"/>
      </w:pPr>
    </w:lvl>
    <w:lvl w:ilvl="6">
      <w:start w:val="1"/>
      <w:numFmt w:val="decimal"/>
      <w:suff w:val="space"/>
      <w:lvlText w:val="%1.%2.%3.%4.%5.%6.%7)"/>
      <w:lvlJc w:val="left"/>
      <w:pPr>
        <w:ind w:left="0" w:firstLine="709"/>
      </w:pPr>
    </w:lvl>
    <w:lvl w:ilvl="7">
      <w:start w:val="1"/>
      <w:numFmt w:val="decimal"/>
      <w:suff w:val="space"/>
      <w:lvlText w:val="%1.%2.%3.%4.%5.%6.%7.%8)"/>
      <w:lvlJc w:val="left"/>
      <w:pPr>
        <w:ind w:left="0" w:firstLine="709"/>
      </w:pPr>
    </w:lvl>
    <w:lvl w:ilvl="8">
      <w:start w:val="1"/>
      <w:numFmt w:val="decimal"/>
      <w:suff w:val="space"/>
      <w:lvlText w:val="%1.%2.%3.%4.%5.%6.%7.%8.%9)"/>
      <w:lvlJc w:val="left"/>
      <w:pPr>
        <w:ind w:left="0" w:firstLine="709"/>
      </w:pPr>
    </w:lvl>
  </w:abstractNum>
  <w:abstractNum w:abstractNumId="4">
    <w:nsid w:val="4BC87334"/>
    <w:multiLevelType w:val="multilevel"/>
    <w:tmpl w:val="CE3C4874"/>
    <w:styleLink w:val="List2"/>
    <w:lvl w:ilvl="0">
      <w:numFmt w:val="bullet"/>
      <w:lvlText w:val="–"/>
      <w:lvlJc w:val="left"/>
      <w:pPr>
        <w:ind w:left="170" w:hanging="170"/>
      </w:pPr>
      <w:rPr>
        <w:rFonts w:ascii="OpenSymbol" w:hAnsi="OpenSymbol"/>
      </w:rPr>
    </w:lvl>
    <w:lvl w:ilvl="1">
      <w:numFmt w:val="bullet"/>
      <w:lvlText w:val="–"/>
      <w:lvlJc w:val="left"/>
      <w:pPr>
        <w:ind w:left="340" w:hanging="170"/>
      </w:pPr>
      <w:rPr>
        <w:rFonts w:ascii="OpenSymbol" w:hAnsi="OpenSymbol"/>
      </w:rPr>
    </w:lvl>
    <w:lvl w:ilvl="2">
      <w:numFmt w:val="bullet"/>
      <w:lvlText w:val="–"/>
      <w:lvlJc w:val="left"/>
      <w:pPr>
        <w:ind w:left="510" w:hanging="170"/>
      </w:pPr>
      <w:rPr>
        <w:rFonts w:ascii="OpenSymbol" w:hAnsi="OpenSymbol"/>
      </w:rPr>
    </w:lvl>
    <w:lvl w:ilvl="3">
      <w:numFmt w:val="bullet"/>
      <w:lvlText w:val="–"/>
      <w:lvlJc w:val="left"/>
      <w:pPr>
        <w:ind w:left="680" w:hanging="170"/>
      </w:pPr>
      <w:rPr>
        <w:rFonts w:ascii="OpenSymbol" w:hAnsi="OpenSymbol"/>
      </w:rPr>
    </w:lvl>
    <w:lvl w:ilvl="4">
      <w:numFmt w:val="bullet"/>
      <w:lvlText w:val="–"/>
      <w:lvlJc w:val="left"/>
      <w:pPr>
        <w:ind w:left="850" w:hanging="170"/>
      </w:pPr>
      <w:rPr>
        <w:rFonts w:ascii="OpenSymbol" w:hAnsi="OpenSymbol"/>
      </w:rPr>
    </w:lvl>
    <w:lvl w:ilvl="5">
      <w:numFmt w:val="bullet"/>
      <w:lvlText w:val="–"/>
      <w:lvlJc w:val="left"/>
      <w:pPr>
        <w:ind w:left="1020" w:hanging="170"/>
      </w:pPr>
      <w:rPr>
        <w:rFonts w:ascii="OpenSymbol" w:hAnsi="OpenSymbol"/>
      </w:rPr>
    </w:lvl>
    <w:lvl w:ilvl="6">
      <w:numFmt w:val="bullet"/>
      <w:lvlText w:val="–"/>
      <w:lvlJc w:val="left"/>
      <w:pPr>
        <w:ind w:left="1191" w:hanging="170"/>
      </w:pPr>
      <w:rPr>
        <w:rFonts w:ascii="OpenSymbol" w:hAnsi="OpenSymbol"/>
      </w:rPr>
    </w:lvl>
    <w:lvl w:ilvl="7">
      <w:numFmt w:val="bullet"/>
      <w:lvlText w:val="–"/>
      <w:lvlJc w:val="left"/>
      <w:pPr>
        <w:ind w:left="1361" w:hanging="170"/>
      </w:pPr>
      <w:rPr>
        <w:rFonts w:ascii="OpenSymbol" w:hAnsi="OpenSymbol"/>
      </w:rPr>
    </w:lvl>
    <w:lvl w:ilvl="8">
      <w:numFmt w:val="bullet"/>
      <w:lvlText w:val="–"/>
      <w:lvlJc w:val="left"/>
      <w:pPr>
        <w:ind w:left="1531" w:hanging="170"/>
      </w:pPr>
      <w:rPr>
        <w:rFonts w:ascii="OpenSymbol" w:hAnsi="OpenSymbol"/>
      </w:rPr>
    </w:lvl>
  </w:abstractNum>
  <w:abstractNum w:abstractNumId="5">
    <w:nsid w:val="544B1319"/>
    <w:multiLevelType w:val="multilevel"/>
    <w:tmpl w:val="B236518C"/>
    <w:styleLink w:val="Numberingivx1"/>
    <w:lvl w:ilvl="0">
      <w:start w:val="1"/>
      <w:numFmt w:val="lowerRoman"/>
      <w:lvlText w:val="%1."/>
      <w:lvlJc w:val="right"/>
      <w:pPr>
        <w:ind w:left="754" w:hanging="174"/>
      </w:pPr>
    </w:lvl>
    <w:lvl w:ilvl="1">
      <w:start w:val="1"/>
      <w:numFmt w:val="lowerRoman"/>
      <w:lvlText w:val="%2."/>
      <w:lvlJc w:val="right"/>
      <w:pPr>
        <w:ind w:left="1151" w:hanging="567"/>
      </w:pPr>
    </w:lvl>
    <w:lvl w:ilvl="2">
      <w:start w:val="3"/>
      <w:numFmt w:val="lowerLetter"/>
      <w:lvlText w:val="%3)"/>
      <w:lvlJc w:val="right"/>
      <w:pPr>
        <w:ind w:left="1548" w:hanging="397"/>
      </w:pPr>
    </w:lvl>
    <w:lvl w:ilvl="3">
      <w:numFmt w:val="bullet"/>
      <w:lvlText w:val="•"/>
      <w:lvlJc w:val="right"/>
      <w:pPr>
        <w:ind w:left="1134" w:hanging="224"/>
      </w:pPr>
      <w:rPr>
        <w:rFonts w:ascii="OpenSymbol" w:hAnsi="OpenSymbol"/>
      </w:rPr>
    </w:lvl>
    <w:lvl w:ilvl="4">
      <w:numFmt w:val="bullet"/>
      <w:lvlText w:val="•"/>
      <w:lvlJc w:val="right"/>
      <w:pPr>
        <w:ind w:left="1358" w:hanging="224"/>
      </w:pPr>
      <w:rPr>
        <w:rFonts w:ascii="OpenSymbol" w:hAnsi="OpenSymbol"/>
      </w:rPr>
    </w:lvl>
    <w:lvl w:ilvl="5">
      <w:numFmt w:val="bullet"/>
      <w:lvlText w:val="•"/>
      <w:lvlJc w:val="right"/>
      <w:pPr>
        <w:ind w:left="1582" w:hanging="224"/>
      </w:pPr>
      <w:rPr>
        <w:rFonts w:ascii="OpenSymbol" w:hAnsi="OpenSymbol"/>
      </w:rPr>
    </w:lvl>
    <w:lvl w:ilvl="6">
      <w:numFmt w:val="bullet"/>
      <w:lvlText w:val="•"/>
      <w:lvlJc w:val="right"/>
      <w:pPr>
        <w:ind w:left="1806" w:hanging="224"/>
      </w:pPr>
      <w:rPr>
        <w:rFonts w:ascii="OpenSymbol" w:hAnsi="OpenSymbol"/>
      </w:rPr>
    </w:lvl>
    <w:lvl w:ilvl="7">
      <w:numFmt w:val="bullet"/>
      <w:lvlText w:val="•"/>
      <w:lvlJc w:val="right"/>
      <w:pPr>
        <w:ind w:left="2030" w:hanging="224"/>
      </w:pPr>
      <w:rPr>
        <w:rFonts w:ascii="OpenSymbol" w:hAnsi="OpenSymbol"/>
      </w:rPr>
    </w:lvl>
    <w:lvl w:ilvl="8">
      <w:numFmt w:val="bullet"/>
      <w:lvlText w:val="•"/>
      <w:lvlJc w:val="right"/>
      <w:pPr>
        <w:ind w:left="2254" w:hanging="224"/>
      </w:pPr>
      <w:rPr>
        <w:rFonts w:ascii="OpenSymbol" w:hAnsi="OpenSymbol"/>
      </w:rPr>
    </w:lvl>
  </w:abstractNum>
  <w:abstractNum w:abstractNumId="6">
    <w:nsid w:val="5B272B58"/>
    <w:multiLevelType w:val="multilevel"/>
    <w:tmpl w:val="2E84FF12"/>
    <w:styleLink w:val="List4"/>
    <w:lvl w:ilvl="0">
      <w:numFmt w:val="bullet"/>
      <w:lvlText w:val="➢"/>
      <w:lvlJc w:val="left"/>
      <w:pPr>
        <w:ind w:left="227" w:hanging="227"/>
      </w:pPr>
      <w:rPr>
        <w:rFonts w:ascii="OpenSymbol" w:hAnsi="OpenSymbol"/>
      </w:rPr>
    </w:lvl>
    <w:lvl w:ilvl="1">
      <w:numFmt w:val="bullet"/>
      <w:lvlText w:val=""/>
      <w:lvlJc w:val="left"/>
      <w:pPr>
        <w:ind w:left="454" w:hanging="227"/>
      </w:pPr>
      <w:rPr>
        <w:rFonts w:ascii="OpenSymbol" w:hAnsi="OpenSymbol"/>
      </w:rPr>
    </w:lvl>
    <w:lvl w:ilvl="2">
      <w:numFmt w:val="bullet"/>
      <w:lvlText w:val=""/>
      <w:lvlJc w:val="left"/>
      <w:pPr>
        <w:ind w:left="680" w:hanging="227"/>
      </w:pPr>
      <w:rPr>
        <w:rFonts w:ascii="OpenSymbol" w:hAnsi="OpenSymbol"/>
      </w:rPr>
    </w:lvl>
    <w:lvl w:ilvl="3">
      <w:numFmt w:val="bullet"/>
      <w:lvlText w:val=""/>
      <w:lvlJc w:val="left"/>
      <w:pPr>
        <w:ind w:left="907" w:hanging="227"/>
      </w:pPr>
      <w:rPr>
        <w:rFonts w:ascii="OpenSymbol" w:hAnsi="OpenSymbol"/>
      </w:rPr>
    </w:lvl>
    <w:lvl w:ilvl="4">
      <w:numFmt w:val="bullet"/>
      <w:lvlText w:val=""/>
      <w:lvlJc w:val="left"/>
      <w:pPr>
        <w:ind w:left="1134" w:hanging="227"/>
      </w:pPr>
      <w:rPr>
        <w:rFonts w:ascii="OpenSymbol" w:hAnsi="OpenSymbol"/>
      </w:rPr>
    </w:lvl>
    <w:lvl w:ilvl="5">
      <w:numFmt w:val="bullet"/>
      <w:lvlText w:val=""/>
      <w:lvlJc w:val="left"/>
      <w:pPr>
        <w:ind w:left="1361" w:hanging="227"/>
      </w:pPr>
      <w:rPr>
        <w:rFonts w:ascii="OpenSymbol" w:hAnsi="OpenSymbol"/>
      </w:rPr>
    </w:lvl>
    <w:lvl w:ilvl="6">
      <w:numFmt w:val="bullet"/>
      <w:lvlText w:val=""/>
      <w:lvlJc w:val="left"/>
      <w:pPr>
        <w:ind w:left="1587" w:hanging="227"/>
      </w:pPr>
      <w:rPr>
        <w:rFonts w:ascii="OpenSymbol" w:hAnsi="OpenSymbol"/>
      </w:rPr>
    </w:lvl>
    <w:lvl w:ilvl="7">
      <w:numFmt w:val="bullet"/>
      <w:lvlText w:val=""/>
      <w:lvlJc w:val="left"/>
      <w:pPr>
        <w:ind w:left="1814" w:hanging="227"/>
      </w:pPr>
      <w:rPr>
        <w:rFonts w:ascii="OpenSymbol" w:hAnsi="OpenSymbol"/>
      </w:rPr>
    </w:lvl>
    <w:lvl w:ilvl="8">
      <w:numFmt w:val="bullet"/>
      <w:lvlText w:val=""/>
      <w:lvlJc w:val="left"/>
      <w:pPr>
        <w:ind w:left="2041" w:hanging="227"/>
      </w:pPr>
      <w:rPr>
        <w:rFonts w:ascii="OpenSymbol" w:hAnsi="OpenSymbol"/>
      </w:rPr>
    </w:lvl>
  </w:abstractNum>
  <w:abstractNum w:abstractNumId="7">
    <w:nsid w:val="70B46BD2"/>
    <w:multiLevelType w:val="multilevel"/>
    <w:tmpl w:val="4984D65C"/>
    <w:styleLink w:val="a0"/>
    <w:lvl w:ilvl="0">
      <w:start w:val="1"/>
      <w:numFmt w:val="decimal"/>
      <w:suff w:val="space"/>
      <w:lvlText w:val="%1)"/>
      <w:lvlJc w:val="left"/>
      <w:pPr>
        <w:ind w:left="0" w:firstLine="709"/>
      </w:pPr>
    </w:lvl>
    <w:lvl w:ilvl="1">
      <w:start w:val="1"/>
      <w:numFmt w:val="decimal"/>
      <w:suff w:val="space"/>
      <w:lvlText w:val="%1.%2)"/>
      <w:lvlJc w:val="left"/>
      <w:pPr>
        <w:ind w:left="0" w:firstLine="709"/>
      </w:pPr>
    </w:lvl>
    <w:lvl w:ilvl="2">
      <w:start w:val="1"/>
      <w:numFmt w:val="decimal"/>
      <w:suff w:val="space"/>
      <w:lvlText w:val="%1.%2.%3)"/>
      <w:lvlJc w:val="left"/>
      <w:pPr>
        <w:ind w:left="0" w:firstLine="709"/>
      </w:pPr>
    </w:lvl>
    <w:lvl w:ilvl="3">
      <w:start w:val="1"/>
      <w:numFmt w:val="decimal"/>
      <w:suff w:val="space"/>
      <w:lvlText w:val="%1.%2.%3.%4)"/>
      <w:lvlJc w:val="left"/>
      <w:pPr>
        <w:ind w:left="0" w:firstLine="709"/>
      </w:pPr>
    </w:lvl>
    <w:lvl w:ilvl="4">
      <w:start w:val="1"/>
      <w:numFmt w:val="decimal"/>
      <w:suff w:val="space"/>
      <w:lvlText w:val="%1.%2.%3.%4.%5)"/>
      <w:lvlJc w:val="left"/>
      <w:pPr>
        <w:ind w:left="0" w:firstLine="709"/>
      </w:pPr>
    </w:lvl>
    <w:lvl w:ilvl="5">
      <w:start w:val="1"/>
      <w:numFmt w:val="decimal"/>
      <w:suff w:val="space"/>
      <w:lvlText w:val="%1.%2.%3.%4.%5.%6)"/>
      <w:lvlJc w:val="left"/>
      <w:pPr>
        <w:ind w:left="0" w:firstLine="709"/>
      </w:pPr>
    </w:lvl>
    <w:lvl w:ilvl="6">
      <w:start w:val="1"/>
      <w:numFmt w:val="decimal"/>
      <w:suff w:val="space"/>
      <w:lvlText w:val="%1.%2.%3.%4.%5.%6.%7)"/>
      <w:lvlJc w:val="left"/>
      <w:pPr>
        <w:ind w:left="0" w:firstLine="709"/>
      </w:pPr>
    </w:lvl>
    <w:lvl w:ilvl="7">
      <w:start w:val="1"/>
      <w:numFmt w:val="decimal"/>
      <w:suff w:val="space"/>
      <w:lvlText w:val="%1.%2.%3.%4.%5.%6.%7.%8)"/>
      <w:lvlJc w:val="left"/>
      <w:pPr>
        <w:ind w:left="0" w:firstLine="709"/>
      </w:pPr>
    </w:lvl>
    <w:lvl w:ilvl="8">
      <w:start w:val="1"/>
      <w:numFmt w:val="decimal"/>
      <w:suff w:val="space"/>
      <w:lvlText w:val="%1.%2.%3.%4.%5.%6.%7.%8.%9)"/>
      <w:lvlJc w:val="left"/>
      <w:pPr>
        <w:ind w:left="0" w:firstLine="709"/>
      </w:pPr>
    </w:lvl>
  </w:abstractNum>
  <w:abstractNum w:abstractNumId="8">
    <w:nsid w:val="71AC32C2"/>
    <w:multiLevelType w:val="multilevel"/>
    <w:tmpl w:val="10980002"/>
    <w:styleLink w:val="List3"/>
    <w:lvl w:ilvl="0">
      <w:numFmt w:val="bullet"/>
      <w:lvlText w:val="☑"/>
      <w:lvlJc w:val="left"/>
      <w:pPr>
        <w:ind w:left="224" w:hanging="224"/>
      </w:pPr>
      <w:rPr>
        <w:rFonts w:ascii="OpenSymbol" w:hAnsi="OpenSymbol"/>
      </w:rPr>
    </w:lvl>
    <w:lvl w:ilvl="1">
      <w:numFmt w:val="bullet"/>
      <w:lvlText w:val="□"/>
      <w:lvlJc w:val="left"/>
      <w:pPr>
        <w:ind w:left="448" w:hanging="224"/>
      </w:pPr>
      <w:rPr>
        <w:rFonts w:ascii="OpenSymbol" w:hAnsi="OpenSymbol"/>
      </w:rPr>
    </w:lvl>
    <w:lvl w:ilvl="2">
      <w:numFmt w:val="bullet"/>
      <w:lvlText w:val="☑"/>
      <w:lvlJc w:val="left"/>
      <w:pPr>
        <w:ind w:left="224" w:hanging="224"/>
      </w:pPr>
      <w:rPr>
        <w:rFonts w:ascii="OpenSymbol" w:hAnsi="OpenSymbol"/>
      </w:rPr>
    </w:lvl>
    <w:lvl w:ilvl="3">
      <w:numFmt w:val="bullet"/>
      <w:lvlText w:val="□"/>
      <w:lvlJc w:val="left"/>
      <w:pPr>
        <w:ind w:left="448" w:hanging="224"/>
      </w:pPr>
      <w:rPr>
        <w:rFonts w:ascii="OpenSymbol" w:hAnsi="OpenSymbol"/>
      </w:rPr>
    </w:lvl>
    <w:lvl w:ilvl="4">
      <w:numFmt w:val="bullet"/>
      <w:lvlText w:val="☑"/>
      <w:lvlJc w:val="left"/>
      <w:pPr>
        <w:ind w:left="224" w:hanging="224"/>
      </w:pPr>
      <w:rPr>
        <w:rFonts w:ascii="OpenSymbol" w:hAnsi="OpenSymbol"/>
      </w:rPr>
    </w:lvl>
    <w:lvl w:ilvl="5">
      <w:numFmt w:val="bullet"/>
      <w:lvlText w:val="□"/>
      <w:lvlJc w:val="left"/>
      <w:pPr>
        <w:ind w:left="448" w:hanging="224"/>
      </w:pPr>
      <w:rPr>
        <w:rFonts w:ascii="OpenSymbol" w:hAnsi="OpenSymbol"/>
      </w:rPr>
    </w:lvl>
    <w:lvl w:ilvl="6">
      <w:numFmt w:val="bullet"/>
      <w:lvlText w:val="☑"/>
      <w:lvlJc w:val="left"/>
      <w:pPr>
        <w:ind w:left="224" w:hanging="224"/>
      </w:pPr>
      <w:rPr>
        <w:rFonts w:ascii="OpenSymbol" w:hAnsi="OpenSymbol"/>
      </w:rPr>
    </w:lvl>
    <w:lvl w:ilvl="7">
      <w:numFmt w:val="bullet"/>
      <w:lvlText w:val="□"/>
      <w:lvlJc w:val="left"/>
      <w:pPr>
        <w:ind w:left="448" w:hanging="224"/>
      </w:pPr>
      <w:rPr>
        <w:rFonts w:ascii="OpenSymbol" w:hAnsi="OpenSymbol"/>
      </w:rPr>
    </w:lvl>
    <w:lvl w:ilvl="8">
      <w:numFmt w:val="bullet"/>
      <w:lvlText w:val="☑"/>
      <w:lvlJc w:val="left"/>
      <w:pPr>
        <w:ind w:left="224" w:hanging="224"/>
      </w:pPr>
      <w:rPr>
        <w:rFonts w:ascii="OpenSymbol" w:hAnsi="OpenSymbol"/>
      </w:rPr>
    </w:lvl>
  </w:abstractNum>
  <w:abstractNum w:abstractNumId="9">
    <w:nsid w:val="71D703A6"/>
    <w:multiLevelType w:val="multilevel"/>
    <w:tmpl w:val="5D0051DA"/>
    <w:styleLink w:val="List11"/>
    <w:lvl w:ilvl="0">
      <w:numFmt w:val="bullet"/>
      <w:pStyle w:val="List1"/>
      <w:lvlText w:val="–"/>
      <w:lvlJc w:val="left"/>
      <w:pPr>
        <w:ind w:left="0" w:firstLine="709"/>
      </w:pPr>
      <w:rPr>
        <w:rFonts w:ascii="PT Astra Serif" w:eastAsia="OpenSymbol" w:hAnsi="PT Astra Serif" w:cs="OpenSymbol"/>
      </w:rPr>
    </w:lvl>
    <w:lvl w:ilvl="1">
      <w:numFmt w:val="bullet"/>
      <w:lvlText w:val="–"/>
      <w:lvlJc w:val="left"/>
      <w:pPr>
        <w:ind w:left="0" w:firstLine="709"/>
      </w:pPr>
      <w:rPr>
        <w:rFonts w:ascii="PT Astra Serif" w:eastAsia="OpenSymbol" w:hAnsi="PT Astra Serif" w:cs="OpenSymbol"/>
      </w:rPr>
    </w:lvl>
    <w:lvl w:ilvl="2">
      <w:numFmt w:val="bullet"/>
      <w:lvlText w:val="–"/>
      <w:lvlJc w:val="left"/>
      <w:pPr>
        <w:ind w:left="0" w:firstLine="709"/>
      </w:pPr>
      <w:rPr>
        <w:rFonts w:ascii="PT Astra Serif" w:eastAsia="OpenSymbol" w:hAnsi="PT Astra Serif" w:cs="OpenSymbol"/>
      </w:rPr>
    </w:lvl>
    <w:lvl w:ilvl="3">
      <w:numFmt w:val="bullet"/>
      <w:lvlText w:val="–"/>
      <w:lvlJc w:val="left"/>
      <w:pPr>
        <w:ind w:left="0" w:firstLine="709"/>
      </w:pPr>
      <w:rPr>
        <w:rFonts w:ascii="PT Astra Serif" w:eastAsia="OpenSymbol" w:hAnsi="PT Astra Serif" w:cs="OpenSymbol"/>
      </w:rPr>
    </w:lvl>
    <w:lvl w:ilvl="4">
      <w:numFmt w:val="bullet"/>
      <w:lvlText w:val="–"/>
      <w:lvlJc w:val="left"/>
      <w:pPr>
        <w:ind w:left="0" w:firstLine="709"/>
      </w:pPr>
      <w:rPr>
        <w:rFonts w:ascii="PT Astra Serif" w:eastAsia="OpenSymbol" w:hAnsi="PT Astra Serif" w:cs="OpenSymbol"/>
      </w:rPr>
    </w:lvl>
    <w:lvl w:ilvl="5">
      <w:numFmt w:val="bullet"/>
      <w:lvlText w:val="–"/>
      <w:lvlJc w:val="left"/>
      <w:pPr>
        <w:ind w:left="0" w:firstLine="709"/>
      </w:pPr>
      <w:rPr>
        <w:rFonts w:ascii="PT Astra Serif" w:eastAsia="OpenSymbol" w:hAnsi="PT Astra Serif" w:cs="OpenSymbol"/>
      </w:rPr>
    </w:lvl>
    <w:lvl w:ilvl="6">
      <w:numFmt w:val="bullet"/>
      <w:lvlText w:val="–"/>
      <w:lvlJc w:val="left"/>
      <w:pPr>
        <w:ind w:left="0" w:firstLine="709"/>
      </w:pPr>
      <w:rPr>
        <w:rFonts w:ascii="PT Astra Serif" w:eastAsia="OpenSymbol" w:hAnsi="PT Astra Serif" w:cs="OpenSymbol"/>
      </w:rPr>
    </w:lvl>
    <w:lvl w:ilvl="7">
      <w:numFmt w:val="bullet"/>
      <w:lvlText w:val="–"/>
      <w:lvlJc w:val="left"/>
      <w:pPr>
        <w:ind w:left="0" w:firstLine="709"/>
      </w:pPr>
      <w:rPr>
        <w:rFonts w:ascii="PT Astra Serif" w:eastAsia="OpenSymbol" w:hAnsi="PT Astra Serif" w:cs="OpenSymbol"/>
      </w:rPr>
    </w:lvl>
    <w:lvl w:ilvl="8">
      <w:numFmt w:val="bullet"/>
      <w:lvlText w:val="–"/>
      <w:lvlJc w:val="left"/>
      <w:pPr>
        <w:ind w:left="0" w:firstLine="709"/>
      </w:pPr>
      <w:rPr>
        <w:rFonts w:ascii="PT Astra Serif" w:eastAsia="OpenSymbol" w:hAnsi="PT Astra Serif" w:cs="OpenSymbol"/>
      </w:rPr>
    </w:lvl>
  </w:abstractNum>
  <w:abstractNum w:abstractNumId="10">
    <w:nsid w:val="76E15693"/>
    <w:multiLevelType w:val="multilevel"/>
    <w:tmpl w:val="08E45796"/>
    <w:styleLink w:val="NumberingIVX"/>
    <w:lvl w:ilvl="0">
      <w:start w:val="1"/>
      <w:numFmt w:val="upperRoman"/>
      <w:lvlText w:val="%1."/>
      <w:lvlJc w:val="right"/>
      <w:pPr>
        <w:ind w:left="754" w:hanging="174"/>
      </w:pPr>
    </w:lvl>
    <w:lvl w:ilvl="1">
      <w:start w:val="1"/>
      <w:numFmt w:val="upperRoman"/>
      <w:lvlText w:val="%2."/>
      <w:lvlJc w:val="right"/>
      <w:pPr>
        <w:ind w:left="1508" w:hanging="174"/>
      </w:pPr>
    </w:lvl>
    <w:lvl w:ilvl="2">
      <w:start w:val="1"/>
      <w:numFmt w:val="upperRoman"/>
      <w:lvlText w:val="%3."/>
      <w:lvlJc w:val="right"/>
      <w:pPr>
        <w:ind w:left="1191" w:hanging="174"/>
      </w:pPr>
    </w:lvl>
    <w:lvl w:ilvl="3">
      <w:start w:val="1"/>
      <w:numFmt w:val="upperRoman"/>
      <w:lvlText w:val="%4."/>
      <w:lvlJc w:val="right"/>
      <w:pPr>
        <w:ind w:left="2262" w:hanging="174"/>
      </w:pPr>
    </w:lvl>
    <w:lvl w:ilvl="4">
      <w:start w:val="1"/>
      <w:numFmt w:val="upperRoman"/>
      <w:lvlText w:val="%5."/>
      <w:lvlJc w:val="right"/>
      <w:pPr>
        <w:ind w:left="3016" w:hanging="174"/>
      </w:pPr>
    </w:lvl>
    <w:lvl w:ilvl="5">
      <w:start w:val="1"/>
      <w:numFmt w:val="upperRoman"/>
      <w:lvlText w:val="%6."/>
      <w:lvlJc w:val="right"/>
      <w:pPr>
        <w:ind w:left="3771" w:hanging="174"/>
      </w:pPr>
    </w:lvl>
    <w:lvl w:ilvl="6">
      <w:start w:val="1"/>
      <w:numFmt w:val="upperRoman"/>
      <w:lvlText w:val="%7."/>
      <w:lvlJc w:val="right"/>
      <w:pPr>
        <w:ind w:left="4525" w:hanging="174"/>
      </w:pPr>
    </w:lvl>
    <w:lvl w:ilvl="7">
      <w:start w:val="1"/>
      <w:numFmt w:val="upperRoman"/>
      <w:lvlText w:val="%8."/>
      <w:lvlJc w:val="right"/>
      <w:pPr>
        <w:ind w:left="5279" w:hanging="174"/>
      </w:pPr>
    </w:lvl>
    <w:lvl w:ilvl="8">
      <w:start w:val="1"/>
      <w:numFmt w:val="upperRoman"/>
      <w:lvlText w:val="%9."/>
      <w:lvlJc w:val="right"/>
      <w:pPr>
        <w:ind w:left="6033" w:hanging="174"/>
      </w:pPr>
    </w:lvl>
  </w:abstractNum>
  <w:abstractNum w:abstractNumId="11">
    <w:nsid w:val="77DA3612"/>
    <w:multiLevelType w:val="multilevel"/>
    <w:tmpl w:val="3EEE9802"/>
    <w:styleLink w:val="Numbering123"/>
    <w:lvl w:ilvl="0">
      <w:start w:val="1"/>
      <w:numFmt w:val="decimal"/>
      <w:pStyle w:val="Numbering1"/>
      <w:suff w:val="space"/>
      <w:lvlText w:val="%1."/>
      <w:lvlJc w:val="left"/>
      <w:pPr>
        <w:ind w:left="0" w:firstLine="709"/>
      </w:pPr>
    </w:lvl>
    <w:lvl w:ilvl="1">
      <w:start w:val="1"/>
      <w:numFmt w:val="decimal"/>
      <w:suff w:val="space"/>
      <w:lvlText w:val="%1.%2."/>
      <w:lvlJc w:val="left"/>
      <w:pPr>
        <w:ind w:left="0" w:firstLine="709"/>
      </w:pPr>
    </w:lvl>
    <w:lvl w:ilvl="2">
      <w:start w:val="1"/>
      <w:numFmt w:val="decimal"/>
      <w:suff w:val="space"/>
      <w:lvlText w:val="%1.%2.%3."/>
      <w:lvlJc w:val="left"/>
      <w:pPr>
        <w:ind w:left="0" w:firstLine="709"/>
      </w:pPr>
    </w:lvl>
    <w:lvl w:ilvl="3">
      <w:start w:val="1"/>
      <w:numFmt w:val="decimal"/>
      <w:suff w:val="space"/>
      <w:lvlText w:val="%1.%2.%3.%4."/>
      <w:lvlJc w:val="left"/>
      <w:pPr>
        <w:ind w:left="0" w:firstLine="709"/>
      </w:pPr>
    </w:lvl>
    <w:lvl w:ilvl="4">
      <w:start w:val="1"/>
      <w:numFmt w:val="decimal"/>
      <w:suff w:val="space"/>
      <w:lvlText w:val="%1.%2.%3.%4.%5."/>
      <w:lvlJc w:val="left"/>
      <w:pPr>
        <w:ind w:left="0" w:firstLine="709"/>
      </w:pPr>
    </w:lvl>
    <w:lvl w:ilvl="5">
      <w:start w:val="1"/>
      <w:numFmt w:val="decimal"/>
      <w:suff w:val="space"/>
      <w:lvlText w:val="%1.%2.%3.%4.%5.%6."/>
      <w:lvlJc w:val="left"/>
      <w:pPr>
        <w:ind w:left="0" w:firstLine="709"/>
      </w:pPr>
    </w:lvl>
    <w:lvl w:ilvl="6">
      <w:start w:val="1"/>
      <w:numFmt w:val="decimal"/>
      <w:suff w:val="space"/>
      <w:lvlText w:val="%1.%2.%3.%4.%5.%6.%7."/>
      <w:lvlJc w:val="left"/>
      <w:pPr>
        <w:ind w:left="0" w:firstLine="709"/>
      </w:pPr>
    </w:lvl>
    <w:lvl w:ilvl="7">
      <w:start w:val="1"/>
      <w:numFmt w:val="decimal"/>
      <w:suff w:val="space"/>
      <w:lvlText w:val="%1.%2.%3.%4.%5.%6.%7.%8."/>
      <w:lvlJc w:val="left"/>
      <w:pPr>
        <w:ind w:left="0" w:firstLine="709"/>
      </w:pPr>
    </w:lvl>
    <w:lvl w:ilvl="8">
      <w:start w:val="1"/>
      <w:numFmt w:val="decimal"/>
      <w:suff w:val="space"/>
      <w:lvlText w:val="%1.%2.%3.%4.%5.%6.%7.%8.%9."/>
      <w:lvlJc w:val="left"/>
      <w:pPr>
        <w:ind w:left="0" w:firstLine="709"/>
      </w:pPr>
    </w:lvl>
  </w:abstractNum>
  <w:abstractNum w:abstractNumId="12">
    <w:nsid w:val="7B6F2852"/>
    <w:multiLevelType w:val="multilevel"/>
    <w:tmpl w:val="1E18F414"/>
    <w:styleLink w:val="NumberingABC"/>
    <w:lvl w:ilvl="0">
      <w:start w:val="1"/>
      <w:numFmt w:val="upperLetter"/>
      <w:lvlText w:val="%1."/>
      <w:lvlJc w:val="left"/>
      <w:pPr>
        <w:ind w:left="754" w:hanging="397"/>
      </w:pPr>
    </w:lvl>
    <w:lvl w:ilvl="1">
      <w:start w:val="1"/>
      <w:numFmt w:val="upperLetter"/>
      <w:lvlText w:val="%2."/>
      <w:lvlJc w:val="left"/>
      <w:pPr>
        <w:ind w:left="1151" w:hanging="397"/>
      </w:pPr>
    </w:lvl>
    <w:lvl w:ilvl="2">
      <w:start w:val="1"/>
      <w:numFmt w:val="upperLetter"/>
      <w:lvlText w:val="%3."/>
      <w:lvlJc w:val="left"/>
      <w:pPr>
        <w:ind w:left="1548" w:hanging="397"/>
      </w:pPr>
    </w:lvl>
    <w:lvl w:ilvl="3">
      <w:start w:val="1"/>
      <w:numFmt w:val="upperLetter"/>
      <w:lvlText w:val="%4."/>
      <w:lvlJc w:val="left"/>
      <w:pPr>
        <w:ind w:left="1945" w:hanging="397"/>
      </w:pPr>
    </w:lvl>
    <w:lvl w:ilvl="4">
      <w:start w:val="1"/>
      <w:numFmt w:val="upperLetter"/>
      <w:lvlText w:val="%5."/>
      <w:lvlJc w:val="left"/>
      <w:pPr>
        <w:ind w:left="2342" w:hanging="397"/>
      </w:pPr>
    </w:lvl>
    <w:lvl w:ilvl="5">
      <w:start w:val="1"/>
      <w:numFmt w:val="upperLetter"/>
      <w:lvlText w:val="%6."/>
      <w:lvlJc w:val="left"/>
      <w:pPr>
        <w:ind w:left="2739" w:hanging="397"/>
      </w:pPr>
    </w:lvl>
    <w:lvl w:ilvl="6">
      <w:start w:val="1"/>
      <w:numFmt w:val="upperLetter"/>
      <w:lvlText w:val="%7."/>
      <w:lvlJc w:val="left"/>
      <w:pPr>
        <w:ind w:left="3136" w:hanging="397"/>
      </w:pPr>
    </w:lvl>
    <w:lvl w:ilvl="7">
      <w:start w:val="1"/>
      <w:numFmt w:val="upperLetter"/>
      <w:lvlText w:val="%8."/>
      <w:lvlJc w:val="left"/>
      <w:pPr>
        <w:ind w:left="3533" w:hanging="397"/>
      </w:pPr>
    </w:lvl>
    <w:lvl w:ilvl="8">
      <w:start w:val="1"/>
      <w:numFmt w:val="upperLetter"/>
      <w:lvlText w:val="%9."/>
      <w:lvlJc w:val="left"/>
      <w:pPr>
        <w:ind w:left="3930" w:hanging="397"/>
      </w:pPr>
    </w:lvl>
  </w:abstractNum>
  <w:num w:numId="1">
    <w:abstractNumId w:val="11"/>
  </w:num>
  <w:num w:numId="2">
    <w:abstractNumId w:val="12"/>
  </w:num>
  <w:num w:numId="3">
    <w:abstractNumId w:val="3"/>
  </w:num>
  <w:num w:numId="4">
    <w:abstractNumId w:val="10"/>
  </w:num>
  <w:num w:numId="5">
    <w:abstractNumId w:val="5"/>
  </w:num>
  <w:num w:numId="6">
    <w:abstractNumId w:val="9"/>
  </w:num>
  <w:num w:numId="7">
    <w:abstractNumId w:val="4"/>
  </w:num>
  <w:num w:numId="8">
    <w:abstractNumId w:val="8"/>
  </w:num>
  <w:num w:numId="9">
    <w:abstractNumId w:val="6"/>
  </w:num>
  <w:num w:numId="10">
    <w:abstractNumId w:val="0"/>
  </w:num>
  <w:num w:numId="11">
    <w:abstractNumId w:val="2"/>
  </w:num>
  <w:num w:numId="12">
    <w:abstractNumId w:val="7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F0661B"/>
    <w:rsid w:val="00075602"/>
    <w:rsid w:val="002F54A3"/>
    <w:rsid w:val="00F06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2C3156-1881-44D5-923E-32B3A5733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ource Han Sans CN Regular" w:hAnsi="Liberation Serif" w:cs="Lohit Devanagari"/>
        <w:kern w:val="3"/>
        <w:sz w:val="24"/>
        <w:szCs w:val="24"/>
        <w:lang w:val="ru-RU" w:eastAsia="ru-RU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</w:style>
  <w:style w:type="paragraph" w:styleId="10">
    <w:name w:val="heading 1"/>
    <w:basedOn w:val="Heading"/>
    <w:next w:val="Firstlineindent"/>
    <w:pPr>
      <w:outlineLvl w:val="0"/>
    </w:pPr>
  </w:style>
  <w:style w:type="paragraph" w:styleId="2">
    <w:name w:val="heading 2"/>
    <w:basedOn w:val="Heading"/>
    <w:next w:val="Textbody"/>
    <w:pPr>
      <w:outlineLvl w:val="1"/>
    </w:pPr>
  </w:style>
  <w:style w:type="paragraph" w:styleId="3">
    <w:name w:val="heading 3"/>
    <w:basedOn w:val="Heading"/>
    <w:next w:val="Textbody"/>
    <w:pPr>
      <w:outlineLvl w:val="2"/>
    </w:pPr>
  </w:style>
  <w:style w:type="paragraph" w:styleId="4">
    <w:name w:val="heading 4"/>
    <w:basedOn w:val="Heading"/>
    <w:next w:val="Textbody"/>
    <w:pPr>
      <w:outlineLvl w:val="3"/>
    </w:pPr>
  </w:style>
  <w:style w:type="paragraph" w:styleId="5">
    <w:name w:val="heading 5"/>
    <w:basedOn w:val="Heading"/>
    <w:next w:val="Textbody"/>
    <w:pPr>
      <w:outlineLvl w:val="4"/>
    </w:pPr>
  </w:style>
  <w:style w:type="paragraph" w:styleId="6">
    <w:name w:val="heading 6"/>
    <w:basedOn w:val="Heading"/>
    <w:next w:val="Textbody"/>
    <w:pPr>
      <w:outlineLvl w:val="5"/>
    </w:pPr>
  </w:style>
  <w:style w:type="paragraph" w:styleId="7">
    <w:name w:val="heading 7"/>
    <w:basedOn w:val="Heading"/>
    <w:next w:val="Textbody"/>
    <w:pPr>
      <w:outlineLvl w:val="6"/>
    </w:pPr>
  </w:style>
  <w:style w:type="paragraph" w:styleId="8">
    <w:name w:val="heading 8"/>
    <w:basedOn w:val="Heading"/>
    <w:next w:val="Textbody"/>
    <w:pPr>
      <w:outlineLvl w:val="7"/>
    </w:pPr>
  </w:style>
  <w:style w:type="paragraph" w:styleId="9">
    <w:name w:val="heading 9"/>
    <w:basedOn w:val="Heading"/>
    <w:next w:val="Textbody"/>
    <w:pPr>
      <w:outlineLvl w:val="8"/>
    </w:p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andard">
    <w:name w:val="Standard"/>
    <w:pPr>
      <w:jc w:val="center"/>
    </w:pPr>
    <w:rPr>
      <w:rFonts w:ascii="PT Astra Serif" w:eastAsia="PT Astra Serif" w:hAnsi="PT Astra Serif" w:cs="PT Astra Serif"/>
      <w:sz w:val="28"/>
    </w:rPr>
  </w:style>
  <w:style w:type="paragraph" w:customStyle="1" w:styleId="Heading">
    <w:name w:val="Heading"/>
    <w:basedOn w:val="Standard"/>
    <w:next w:val="Firstlineindent"/>
    <w:rPr>
      <w:b/>
      <w:sz w:val="21"/>
    </w:rPr>
  </w:style>
  <w:style w:type="paragraph" w:customStyle="1" w:styleId="Textbody">
    <w:name w:val="Text body"/>
    <w:basedOn w:val="Standard"/>
    <w:pPr>
      <w:jc w:val="both"/>
    </w:pPr>
  </w:style>
  <w:style w:type="paragraph" w:styleId="a5">
    <w:name w:val="List"/>
    <w:basedOn w:val="Textbody"/>
    <w:rPr>
      <w:rFonts w:cs="Lohit Devanagari"/>
      <w:sz w:val="21"/>
    </w:rPr>
  </w:style>
  <w:style w:type="paragraph" w:styleId="a6">
    <w:name w:val="caption"/>
    <w:basedOn w:val="Standard"/>
    <w:rPr>
      <w:rFonts w:cs="Lohit Devanagari"/>
    </w:rPr>
  </w:style>
  <w:style w:type="paragraph" w:customStyle="1" w:styleId="Index">
    <w:name w:val="Index"/>
    <w:basedOn w:val="Standard"/>
    <w:pPr>
      <w:jc w:val="left"/>
    </w:pPr>
    <w:rPr>
      <w:rFonts w:cs="Lohit Devanagari"/>
      <w:sz w:val="21"/>
    </w:rPr>
  </w:style>
  <w:style w:type="paragraph" w:customStyle="1" w:styleId="Quotations">
    <w:name w:val="Quotations"/>
    <w:basedOn w:val="Standard"/>
  </w:style>
  <w:style w:type="paragraph" w:styleId="a7">
    <w:name w:val="Title"/>
    <w:basedOn w:val="Standard"/>
    <w:next w:val="Firstlineindent"/>
    <w:pPr>
      <w:spacing w:after="170"/>
    </w:pPr>
    <w:rPr>
      <w:b/>
      <w:sz w:val="21"/>
    </w:rPr>
  </w:style>
  <w:style w:type="paragraph" w:styleId="a8">
    <w:name w:val="Subtitle"/>
    <w:basedOn w:val="Standard"/>
    <w:next w:val="Firstlineindent"/>
    <w:pPr>
      <w:ind w:left="709"/>
      <w:jc w:val="both"/>
    </w:pPr>
    <w:rPr>
      <w:b/>
      <w:sz w:val="21"/>
    </w:rPr>
  </w:style>
  <w:style w:type="paragraph" w:customStyle="1" w:styleId="Firstlineindent">
    <w:name w:val="First line indent"/>
    <w:basedOn w:val="Standard"/>
    <w:pPr>
      <w:ind w:firstLine="709"/>
      <w:jc w:val="both"/>
    </w:pPr>
    <w:rPr>
      <w:sz w:val="21"/>
    </w:rPr>
  </w:style>
  <w:style w:type="paragraph" w:customStyle="1" w:styleId="Hangingindent">
    <w:name w:val="Hanging indent"/>
    <w:basedOn w:val="Textbody"/>
    <w:pPr>
      <w:tabs>
        <w:tab w:val="left" w:pos="0"/>
      </w:tabs>
    </w:pPr>
  </w:style>
  <w:style w:type="paragraph" w:customStyle="1" w:styleId="Textbodyindent">
    <w:name w:val="Text body indent"/>
    <w:basedOn w:val="Textbody"/>
  </w:style>
  <w:style w:type="paragraph" w:styleId="a9">
    <w:name w:val="Salutation"/>
    <w:basedOn w:val="Standard"/>
  </w:style>
  <w:style w:type="paragraph" w:styleId="aa">
    <w:name w:val="Signature"/>
    <w:basedOn w:val="Standard"/>
    <w:pPr>
      <w:tabs>
        <w:tab w:val="right" w:pos="31680"/>
      </w:tabs>
      <w:jc w:val="left"/>
    </w:pPr>
  </w:style>
  <w:style w:type="paragraph" w:customStyle="1" w:styleId="ListIndent">
    <w:name w:val="List Indent"/>
    <w:basedOn w:val="Textbody"/>
    <w:pPr>
      <w:tabs>
        <w:tab w:val="left" w:pos="0"/>
      </w:tabs>
    </w:pPr>
  </w:style>
  <w:style w:type="paragraph" w:customStyle="1" w:styleId="Heading10">
    <w:name w:val="Heading 10"/>
    <w:basedOn w:val="Heading"/>
    <w:next w:val="Textbody"/>
  </w:style>
  <w:style w:type="paragraph" w:customStyle="1" w:styleId="Numbering1Start">
    <w:name w:val="Numbering 1 Start"/>
    <w:basedOn w:val="a5"/>
    <w:next w:val="Numbering1"/>
  </w:style>
  <w:style w:type="paragraph" w:customStyle="1" w:styleId="Numbering1">
    <w:name w:val="Numbering 1"/>
    <w:basedOn w:val="a5"/>
    <w:pPr>
      <w:numPr>
        <w:numId w:val="1"/>
      </w:numPr>
    </w:pPr>
  </w:style>
  <w:style w:type="paragraph" w:customStyle="1" w:styleId="Numbering1End">
    <w:name w:val="Numbering 1 End"/>
    <w:basedOn w:val="a5"/>
    <w:next w:val="Numbering1"/>
  </w:style>
  <w:style w:type="paragraph" w:customStyle="1" w:styleId="Numbering1Cont">
    <w:name w:val="Numbering 1 Cont."/>
    <w:basedOn w:val="a5"/>
  </w:style>
  <w:style w:type="paragraph" w:customStyle="1" w:styleId="Numbering2Start">
    <w:name w:val="Numbering 2 Start"/>
    <w:basedOn w:val="a5"/>
    <w:next w:val="Numbering2"/>
  </w:style>
  <w:style w:type="paragraph" w:customStyle="1" w:styleId="Numbering2">
    <w:name w:val="Numbering 2"/>
    <w:basedOn w:val="a5"/>
  </w:style>
  <w:style w:type="paragraph" w:customStyle="1" w:styleId="Numbering2End">
    <w:name w:val="Numbering 2 End"/>
    <w:basedOn w:val="a5"/>
    <w:next w:val="Numbering2"/>
  </w:style>
  <w:style w:type="paragraph" w:customStyle="1" w:styleId="Numbering2Cont">
    <w:name w:val="Numbering 2 Cont."/>
    <w:basedOn w:val="a5"/>
  </w:style>
  <w:style w:type="paragraph" w:customStyle="1" w:styleId="Numbering3Start">
    <w:name w:val="Numbering 3 Start"/>
    <w:basedOn w:val="a5"/>
    <w:next w:val="Numbering3"/>
  </w:style>
  <w:style w:type="paragraph" w:customStyle="1" w:styleId="Numbering3">
    <w:name w:val="Numbering 3"/>
    <w:basedOn w:val="a5"/>
  </w:style>
  <w:style w:type="paragraph" w:customStyle="1" w:styleId="Numbering3End">
    <w:name w:val="Numbering 3 End"/>
    <w:basedOn w:val="a5"/>
    <w:next w:val="Numbering3"/>
  </w:style>
  <w:style w:type="paragraph" w:customStyle="1" w:styleId="Numbering3Cont">
    <w:name w:val="Numbering 3 Cont."/>
    <w:basedOn w:val="a5"/>
  </w:style>
  <w:style w:type="paragraph" w:customStyle="1" w:styleId="Numbering4Start">
    <w:name w:val="Numbering 4 Start"/>
    <w:basedOn w:val="a5"/>
    <w:next w:val="Numbering4"/>
  </w:style>
  <w:style w:type="paragraph" w:customStyle="1" w:styleId="Numbering4">
    <w:name w:val="Numbering 4"/>
    <w:basedOn w:val="a5"/>
  </w:style>
  <w:style w:type="paragraph" w:customStyle="1" w:styleId="Numbering4End">
    <w:name w:val="Numbering 4 End"/>
    <w:basedOn w:val="a5"/>
    <w:next w:val="Numbering4"/>
  </w:style>
  <w:style w:type="paragraph" w:customStyle="1" w:styleId="Numbering4Cont">
    <w:name w:val="Numbering 4 Cont."/>
    <w:basedOn w:val="a5"/>
  </w:style>
  <w:style w:type="paragraph" w:customStyle="1" w:styleId="Numbering5Start">
    <w:name w:val="Numbering 5 Start"/>
    <w:basedOn w:val="a5"/>
    <w:next w:val="Numbering5"/>
  </w:style>
  <w:style w:type="paragraph" w:customStyle="1" w:styleId="Numbering5">
    <w:name w:val="Numbering 5"/>
    <w:basedOn w:val="a5"/>
  </w:style>
  <w:style w:type="paragraph" w:customStyle="1" w:styleId="Numbering5End">
    <w:name w:val="Numbering 5 End"/>
    <w:basedOn w:val="a5"/>
    <w:next w:val="Numbering5"/>
  </w:style>
  <w:style w:type="paragraph" w:customStyle="1" w:styleId="Numbering5Cont">
    <w:name w:val="Numbering 5 Cont."/>
    <w:basedOn w:val="a5"/>
  </w:style>
  <w:style w:type="paragraph" w:customStyle="1" w:styleId="List1Start">
    <w:name w:val="List 1 Start"/>
    <w:basedOn w:val="a5"/>
    <w:next w:val="List1"/>
  </w:style>
  <w:style w:type="paragraph" w:customStyle="1" w:styleId="List1">
    <w:name w:val="List 1"/>
    <w:basedOn w:val="a5"/>
    <w:pPr>
      <w:numPr>
        <w:numId w:val="6"/>
      </w:numPr>
    </w:pPr>
  </w:style>
  <w:style w:type="paragraph" w:customStyle="1" w:styleId="List1End">
    <w:name w:val="List 1 End"/>
    <w:basedOn w:val="a5"/>
    <w:next w:val="List1"/>
  </w:style>
  <w:style w:type="paragraph" w:customStyle="1" w:styleId="List1Cont">
    <w:name w:val="List 1 Cont."/>
    <w:basedOn w:val="a5"/>
  </w:style>
  <w:style w:type="paragraph" w:customStyle="1" w:styleId="List2Start">
    <w:name w:val="List 2 Start"/>
    <w:basedOn w:val="a5"/>
    <w:next w:val="20"/>
  </w:style>
  <w:style w:type="paragraph" w:styleId="20">
    <w:name w:val="List 2"/>
    <w:basedOn w:val="a5"/>
  </w:style>
  <w:style w:type="paragraph" w:customStyle="1" w:styleId="List2End">
    <w:name w:val="List 2 End"/>
    <w:basedOn w:val="a5"/>
    <w:next w:val="20"/>
  </w:style>
  <w:style w:type="paragraph" w:customStyle="1" w:styleId="List2Cont">
    <w:name w:val="List 2 Cont."/>
    <w:basedOn w:val="a5"/>
  </w:style>
  <w:style w:type="paragraph" w:customStyle="1" w:styleId="List3Start">
    <w:name w:val="List 3 Start"/>
    <w:basedOn w:val="a5"/>
    <w:next w:val="30"/>
  </w:style>
  <w:style w:type="paragraph" w:styleId="30">
    <w:name w:val="List 3"/>
    <w:basedOn w:val="a5"/>
  </w:style>
  <w:style w:type="paragraph" w:customStyle="1" w:styleId="List3End">
    <w:name w:val="List 3 End"/>
    <w:basedOn w:val="a5"/>
    <w:next w:val="30"/>
  </w:style>
  <w:style w:type="paragraph" w:customStyle="1" w:styleId="List3Cont">
    <w:name w:val="List 3 Cont."/>
    <w:basedOn w:val="a5"/>
  </w:style>
  <w:style w:type="paragraph" w:customStyle="1" w:styleId="List4Start">
    <w:name w:val="List 4 Start"/>
    <w:basedOn w:val="a5"/>
    <w:next w:val="40"/>
  </w:style>
  <w:style w:type="paragraph" w:styleId="40">
    <w:name w:val="List 4"/>
    <w:basedOn w:val="a5"/>
  </w:style>
  <w:style w:type="paragraph" w:customStyle="1" w:styleId="List4End">
    <w:name w:val="List 4 End"/>
    <w:basedOn w:val="a5"/>
    <w:next w:val="40"/>
  </w:style>
  <w:style w:type="paragraph" w:customStyle="1" w:styleId="List4Cont">
    <w:name w:val="List 4 Cont."/>
    <w:basedOn w:val="a5"/>
  </w:style>
  <w:style w:type="paragraph" w:customStyle="1" w:styleId="List5Start">
    <w:name w:val="List 5 Start"/>
    <w:basedOn w:val="a5"/>
    <w:next w:val="50"/>
  </w:style>
  <w:style w:type="paragraph" w:styleId="50">
    <w:name w:val="List 5"/>
    <w:basedOn w:val="a5"/>
  </w:style>
  <w:style w:type="paragraph" w:customStyle="1" w:styleId="List5End">
    <w:name w:val="List 5 End"/>
    <w:basedOn w:val="a5"/>
    <w:next w:val="50"/>
  </w:style>
  <w:style w:type="paragraph" w:customStyle="1" w:styleId="List5Cont">
    <w:name w:val="List 5 Cont."/>
    <w:basedOn w:val="a5"/>
  </w:style>
  <w:style w:type="paragraph" w:styleId="ab">
    <w:name w:val="index heading"/>
    <w:basedOn w:val="Heading"/>
  </w:style>
  <w:style w:type="paragraph" w:styleId="11">
    <w:name w:val="index 1"/>
    <w:basedOn w:val="Index"/>
  </w:style>
  <w:style w:type="paragraph" w:styleId="21">
    <w:name w:val="index 2"/>
    <w:basedOn w:val="Index"/>
  </w:style>
  <w:style w:type="paragraph" w:styleId="31">
    <w:name w:val="index 3"/>
    <w:basedOn w:val="Index"/>
  </w:style>
  <w:style w:type="paragraph" w:customStyle="1" w:styleId="IndexSeparator">
    <w:name w:val="Index Separator"/>
    <w:basedOn w:val="Index"/>
  </w:style>
  <w:style w:type="paragraph" w:customStyle="1" w:styleId="ContentsHeading">
    <w:name w:val="Contents Heading"/>
    <w:basedOn w:val="Heading"/>
    <w:next w:val="Contents1"/>
  </w:style>
  <w:style w:type="paragraph" w:customStyle="1" w:styleId="Contents1">
    <w:name w:val="Contents 1"/>
    <w:basedOn w:val="Index"/>
    <w:pPr>
      <w:tabs>
        <w:tab w:val="right" w:leader="dot" w:pos="9638"/>
      </w:tabs>
    </w:pPr>
  </w:style>
  <w:style w:type="paragraph" w:customStyle="1" w:styleId="Contents2">
    <w:name w:val="Contents 2"/>
    <w:basedOn w:val="Index"/>
    <w:pPr>
      <w:tabs>
        <w:tab w:val="right" w:leader="dot" w:pos="9355"/>
      </w:tabs>
    </w:pPr>
  </w:style>
  <w:style w:type="paragraph" w:customStyle="1" w:styleId="Contents3">
    <w:name w:val="Contents 3"/>
    <w:basedOn w:val="Index"/>
    <w:pPr>
      <w:tabs>
        <w:tab w:val="right" w:leader="dot" w:pos="9072"/>
      </w:tabs>
    </w:pPr>
  </w:style>
  <w:style w:type="paragraph" w:customStyle="1" w:styleId="Contents4">
    <w:name w:val="Contents 4"/>
    <w:basedOn w:val="Index"/>
    <w:pPr>
      <w:tabs>
        <w:tab w:val="right" w:leader="dot" w:pos="8789"/>
      </w:tabs>
    </w:pPr>
  </w:style>
  <w:style w:type="paragraph" w:customStyle="1" w:styleId="Contents5">
    <w:name w:val="Contents 5"/>
    <w:basedOn w:val="Index"/>
    <w:pPr>
      <w:tabs>
        <w:tab w:val="right" w:leader="dot" w:pos="8506"/>
      </w:tabs>
    </w:pPr>
  </w:style>
  <w:style w:type="paragraph" w:customStyle="1" w:styleId="UserIndexHeading">
    <w:name w:val="User Index Heading"/>
    <w:basedOn w:val="Heading"/>
  </w:style>
  <w:style w:type="paragraph" w:customStyle="1" w:styleId="UserIndex1">
    <w:name w:val="User Index 1"/>
    <w:basedOn w:val="Index"/>
    <w:pPr>
      <w:tabs>
        <w:tab w:val="right" w:leader="dot" w:pos="9638"/>
      </w:tabs>
    </w:pPr>
  </w:style>
  <w:style w:type="paragraph" w:customStyle="1" w:styleId="UserIndex2">
    <w:name w:val="User Index 2"/>
    <w:basedOn w:val="Index"/>
    <w:pPr>
      <w:tabs>
        <w:tab w:val="right" w:leader="dot" w:pos="9355"/>
      </w:tabs>
    </w:pPr>
  </w:style>
  <w:style w:type="paragraph" w:customStyle="1" w:styleId="UserIndex3">
    <w:name w:val="User Index 3"/>
    <w:basedOn w:val="Index"/>
    <w:pPr>
      <w:tabs>
        <w:tab w:val="right" w:leader="dot" w:pos="9072"/>
      </w:tabs>
    </w:pPr>
  </w:style>
  <w:style w:type="paragraph" w:customStyle="1" w:styleId="UserIndex4">
    <w:name w:val="User Index 4"/>
    <w:basedOn w:val="Index"/>
    <w:pPr>
      <w:tabs>
        <w:tab w:val="right" w:leader="dot" w:pos="8789"/>
      </w:tabs>
    </w:pPr>
  </w:style>
  <w:style w:type="paragraph" w:customStyle="1" w:styleId="UserIndex5">
    <w:name w:val="User Index 5"/>
    <w:basedOn w:val="Index"/>
    <w:pPr>
      <w:tabs>
        <w:tab w:val="right" w:leader="dot" w:pos="8506"/>
      </w:tabs>
    </w:pPr>
  </w:style>
  <w:style w:type="paragraph" w:customStyle="1" w:styleId="Contents6">
    <w:name w:val="Contents 6"/>
    <w:basedOn w:val="Index"/>
    <w:pPr>
      <w:tabs>
        <w:tab w:val="right" w:leader="dot" w:pos="8223"/>
      </w:tabs>
    </w:pPr>
  </w:style>
  <w:style w:type="paragraph" w:customStyle="1" w:styleId="Contents7">
    <w:name w:val="Contents 7"/>
    <w:basedOn w:val="Index"/>
    <w:pPr>
      <w:tabs>
        <w:tab w:val="right" w:leader="dot" w:pos="7940"/>
      </w:tabs>
    </w:pPr>
  </w:style>
  <w:style w:type="paragraph" w:customStyle="1" w:styleId="Contents8">
    <w:name w:val="Contents 8"/>
    <w:basedOn w:val="Index"/>
    <w:pPr>
      <w:tabs>
        <w:tab w:val="right" w:leader="dot" w:pos="7657"/>
      </w:tabs>
    </w:pPr>
  </w:style>
  <w:style w:type="paragraph" w:customStyle="1" w:styleId="Contents9">
    <w:name w:val="Contents 9"/>
    <w:basedOn w:val="Index"/>
    <w:pPr>
      <w:tabs>
        <w:tab w:val="right" w:leader="dot" w:pos="7374"/>
      </w:tabs>
    </w:pPr>
  </w:style>
  <w:style w:type="paragraph" w:customStyle="1" w:styleId="Contents10">
    <w:name w:val="Contents 10"/>
    <w:basedOn w:val="Index"/>
    <w:pPr>
      <w:tabs>
        <w:tab w:val="right" w:leader="dot" w:pos="7091"/>
      </w:tabs>
    </w:pPr>
  </w:style>
  <w:style w:type="paragraph" w:customStyle="1" w:styleId="IllustrationIndex1">
    <w:name w:val="Illustration Index 1"/>
    <w:basedOn w:val="Index"/>
    <w:pPr>
      <w:tabs>
        <w:tab w:val="right" w:leader="dot" w:pos="9638"/>
      </w:tabs>
    </w:pPr>
  </w:style>
  <w:style w:type="paragraph" w:customStyle="1" w:styleId="Objectindexheading">
    <w:name w:val="Object index heading"/>
    <w:basedOn w:val="Heading"/>
  </w:style>
  <w:style w:type="paragraph" w:customStyle="1" w:styleId="Objectindex1">
    <w:name w:val="Object index 1"/>
    <w:basedOn w:val="Index"/>
    <w:pPr>
      <w:tabs>
        <w:tab w:val="right" w:leader="dot" w:pos="9638"/>
      </w:tabs>
    </w:pPr>
  </w:style>
  <w:style w:type="paragraph" w:customStyle="1" w:styleId="Tableindexheading">
    <w:name w:val="Table index heading"/>
    <w:basedOn w:val="Heading"/>
  </w:style>
  <w:style w:type="paragraph" w:customStyle="1" w:styleId="Tableindex1">
    <w:name w:val="Table index 1"/>
    <w:basedOn w:val="Index"/>
    <w:pPr>
      <w:tabs>
        <w:tab w:val="right" w:leader="dot" w:pos="9638"/>
      </w:tabs>
    </w:pPr>
  </w:style>
  <w:style w:type="paragraph" w:customStyle="1" w:styleId="BibliographyHeading">
    <w:name w:val="Bibliography Heading"/>
    <w:basedOn w:val="Heading"/>
  </w:style>
  <w:style w:type="paragraph" w:customStyle="1" w:styleId="Bibliography1">
    <w:name w:val="Bibliography 1"/>
    <w:basedOn w:val="Index"/>
    <w:pPr>
      <w:tabs>
        <w:tab w:val="right" w:leader="dot" w:pos="9638"/>
      </w:tabs>
    </w:pPr>
  </w:style>
  <w:style w:type="paragraph" w:customStyle="1" w:styleId="UserIndex6">
    <w:name w:val="User Index 6"/>
    <w:basedOn w:val="Index"/>
    <w:pPr>
      <w:tabs>
        <w:tab w:val="right" w:leader="dot" w:pos="8223"/>
      </w:tabs>
    </w:pPr>
  </w:style>
  <w:style w:type="paragraph" w:customStyle="1" w:styleId="UserIndex7">
    <w:name w:val="User Index 7"/>
    <w:basedOn w:val="Index"/>
    <w:pPr>
      <w:tabs>
        <w:tab w:val="right" w:leader="dot" w:pos="7940"/>
      </w:tabs>
    </w:pPr>
  </w:style>
  <w:style w:type="paragraph" w:customStyle="1" w:styleId="UserIndex8">
    <w:name w:val="User Index 8"/>
    <w:basedOn w:val="Index"/>
    <w:pPr>
      <w:tabs>
        <w:tab w:val="right" w:leader="dot" w:pos="7657"/>
      </w:tabs>
    </w:pPr>
  </w:style>
  <w:style w:type="paragraph" w:customStyle="1" w:styleId="UserIndex9">
    <w:name w:val="User Index 9"/>
    <w:basedOn w:val="Index"/>
    <w:pPr>
      <w:tabs>
        <w:tab w:val="right" w:leader="dot" w:pos="7374"/>
      </w:tabs>
    </w:pPr>
  </w:style>
  <w:style w:type="paragraph" w:customStyle="1" w:styleId="UserIndex10">
    <w:name w:val="User Index 10"/>
    <w:basedOn w:val="Index"/>
    <w:pPr>
      <w:tabs>
        <w:tab w:val="right" w:leader="dot" w:pos="7091"/>
      </w:tabs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c">
    <w:name w:val="header"/>
    <w:basedOn w:val="Standard"/>
    <w:pPr>
      <w:tabs>
        <w:tab w:val="center" w:pos="4819"/>
        <w:tab w:val="right" w:pos="9638"/>
      </w:tabs>
    </w:pPr>
    <w:rPr>
      <w:sz w:val="21"/>
    </w:rPr>
  </w:style>
  <w:style w:type="paragraph" w:customStyle="1" w:styleId="Headerleft">
    <w:name w:val="Header left"/>
    <w:basedOn w:val="Standard"/>
    <w:pPr>
      <w:tabs>
        <w:tab w:val="center" w:pos="4819"/>
        <w:tab w:val="right" w:pos="9638"/>
      </w:tabs>
      <w:jc w:val="left"/>
    </w:pPr>
  </w:style>
  <w:style w:type="paragraph" w:customStyle="1" w:styleId="Headerright">
    <w:name w:val="Header right"/>
    <w:basedOn w:val="Standard"/>
    <w:pPr>
      <w:tabs>
        <w:tab w:val="center" w:pos="4819"/>
        <w:tab w:val="right" w:pos="9638"/>
      </w:tabs>
      <w:jc w:val="right"/>
    </w:pPr>
  </w:style>
  <w:style w:type="paragraph" w:styleId="ad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ooterleft">
    <w:name w:val="Footer left"/>
    <w:basedOn w:val="Standard"/>
    <w:pPr>
      <w:tabs>
        <w:tab w:val="center" w:pos="4819"/>
        <w:tab w:val="right" w:pos="9638"/>
      </w:tabs>
      <w:jc w:val="left"/>
    </w:pPr>
    <w:rPr>
      <w:sz w:val="21"/>
    </w:rPr>
  </w:style>
  <w:style w:type="paragraph" w:customStyle="1" w:styleId="Footerright">
    <w:name w:val="Footer right"/>
    <w:basedOn w:val="Standard"/>
    <w:pPr>
      <w:tabs>
        <w:tab w:val="center" w:pos="4819"/>
        <w:tab w:val="right" w:pos="9638"/>
      </w:tabs>
      <w:jc w:val="right"/>
    </w:pPr>
  </w:style>
  <w:style w:type="paragraph" w:customStyle="1" w:styleId="TableContents">
    <w:name w:val="Table Contents"/>
    <w:basedOn w:val="Standard"/>
  </w:style>
  <w:style w:type="paragraph" w:customStyle="1" w:styleId="TableHeading">
    <w:name w:val="Table Heading"/>
    <w:basedOn w:val="TableContents"/>
    <w:rPr>
      <w:b/>
      <w:sz w:val="21"/>
    </w:rPr>
  </w:style>
  <w:style w:type="paragraph" w:customStyle="1" w:styleId="Illustration">
    <w:name w:val="Illustration"/>
    <w:basedOn w:val="a6"/>
  </w:style>
  <w:style w:type="paragraph" w:customStyle="1" w:styleId="Table">
    <w:name w:val="Table"/>
    <w:basedOn w:val="a6"/>
  </w:style>
  <w:style w:type="paragraph" w:customStyle="1" w:styleId="Text">
    <w:name w:val="Text"/>
    <w:basedOn w:val="a6"/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  <w:pPr>
      <w:jc w:val="left"/>
    </w:pPr>
  </w:style>
  <w:style w:type="paragraph" w:customStyle="1" w:styleId="Addressee">
    <w:name w:val="Addressee"/>
    <w:basedOn w:val="Standard"/>
  </w:style>
  <w:style w:type="paragraph" w:customStyle="1" w:styleId="Sender">
    <w:name w:val="Sender"/>
    <w:basedOn w:val="Standard"/>
  </w:style>
  <w:style w:type="paragraph" w:customStyle="1" w:styleId="Endnote">
    <w:name w:val="Endnote"/>
    <w:basedOn w:val="Standard"/>
  </w:style>
  <w:style w:type="paragraph" w:customStyle="1" w:styleId="Drawing">
    <w:name w:val="Drawing"/>
    <w:basedOn w:val="a6"/>
  </w:style>
  <w:style w:type="paragraph" w:customStyle="1" w:styleId="PreformattedText">
    <w:name w:val="Preformatted Text"/>
    <w:basedOn w:val="Standard"/>
    <w:rPr>
      <w:rFonts w:eastAsia="Source Han Sans CN Regular" w:cs="Lohit Devanagari"/>
    </w:rPr>
  </w:style>
  <w:style w:type="paragraph" w:customStyle="1" w:styleId="HorizontalLine">
    <w:name w:val="Horizontal Line"/>
    <w:basedOn w:val="Standard"/>
    <w:next w:val="Textbody"/>
    <w:rPr>
      <w:sz w:val="21"/>
    </w:rPr>
  </w:style>
  <w:style w:type="paragraph" w:customStyle="1" w:styleId="ListContents">
    <w:name w:val="List Contents"/>
    <w:basedOn w:val="Standard"/>
  </w:style>
  <w:style w:type="paragraph" w:customStyle="1" w:styleId="ListHeading">
    <w:name w:val="List Heading"/>
    <w:basedOn w:val="Standard"/>
    <w:next w:val="ListContents"/>
    <w:rPr>
      <w:sz w:val="21"/>
    </w:rPr>
  </w:style>
  <w:style w:type="paragraph" w:customStyle="1" w:styleId="ae">
    <w:name w:val="Гриф_Экземпляр"/>
    <w:basedOn w:val="Standard"/>
    <w:rPr>
      <w:sz w:val="24"/>
    </w:rPr>
  </w:style>
  <w:style w:type="paragraph" w:customStyle="1" w:styleId="FigureIndexHeading">
    <w:name w:val="Figure Index Heading"/>
    <w:basedOn w:val="Heading"/>
    <w:pPr>
      <w:suppressLineNumbers/>
    </w:p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styleId="af">
    <w:name w:val="page number"/>
  </w:style>
  <w:style w:type="character" w:customStyle="1" w:styleId="Captioncharacters">
    <w:name w:val="Caption characters"/>
  </w:style>
  <w:style w:type="character" w:customStyle="1" w:styleId="DropCaps">
    <w:name w:val="Drop Caps"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Placeholder">
    <w:name w:val="Placeholder"/>
    <w:rPr>
      <w:smallCaps/>
      <w:color w:val="008080"/>
      <w:u w:val="dotted"/>
    </w:rPr>
  </w:style>
  <w:style w:type="character" w:customStyle="1" w:styleId="IndexLink">
    <w:name w:val="Index Link"/>
  </w:style>
  <w:style w:type="character" w:customStyle="1" w:styleId="EndnoteSymbol">
    <w:name w:val="Endnote Symbol"/>
  </w:style>
  <w:style w:type="character" w:customStyle="1" w:styleId="Linenumbering">
    <w:name w:val="Line numbering"/>
  </w:style>
  <w:style w:type="character" w:customStyle="1" w:styleId="Mainindexentry">
    <w:name w:val="Main index entry"/>
    <w:rPr>
      <w:b/>
      <w:bCs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Rubies">
    <w:name w:val="Rubies"/>
    <w:rPr>
      <w:sz w:val="12"/>
      <w:szCs w:val="12"/>
      <w:u w:val="none"/>
      <w:em w:val="none"/>
    </w:rPr>
  </w:style>
  <w:style w:type="character" w:customStyle="1" w:styleId="VerticalNumberingSymbols">
    <w:name w:val="Vertical Numbering Symbols"/>
    <w:rPr>
      <w:eastAsianLayout w:id="0" w:vert="1" w:vertCompress="1"/>
    </w:rPr>
  </w:style>
  <w:style w:type="character" w:styleId="af0">
    <w:name w:val="Emphasis"/>
    <w:rPr>
      <w:i/>
      <w:iCs/>
    </w:rPr>
  </w:style>
  <w:style w:type="character" w:customStyle="1" w:styleId="Citation">
    <w:name w:val="Citation"/>
    <w:rPr>
      <w:i/>
      <w:iCs/>
    </w:rPr>
  </w:style>
  <w:style w:type="character" w:customStyle="1" w:styleId="StrongEmphasis">
    <w:name w:val="Strong Emphasis"/>
    <w:rPr>
      <w:b/>
      <w:bCs/>
    </w:rPr>
  </w:style>
  <w:style w:type="character" w:customStyle="1" w:styleId="SourceText">
    <w:name w:val="Source Text"/>
    <w:rPr>
      <w:rFonts w:ascii="Liberation Mono" w:eastAsia="Liberation Mono" w:hAnsi="Liberation Mono" w:cs="Liberation Mono"/>
      <w:sz w:val="21"/>
    </w:rPr>
  </w:style>
  <w:style w:type="character" w:customStyle="1" w:styleId="Example">
    <w:name w:val="Example"/>
    <w:rPr>
      <w:rFonts w:ascii="Liberation Mono" w:eastAsia="Liberation Mono" w:hAnsi="Liberation Mono" w:cs="Liberation Mono"/>
      <w:sz w:val="21"/>
    </w:rPr>
  </w:style>
  <w:style w:type="character" w:customStyle="1" w:styleId="UserEntry">
    <w:name w:val="User Entry"/>
    <w:rPr>
      <w:rFonts w:ascii="Liberation Mono" w:eastAsia="Liberation Mono" w:hAnsi="Liberation Mono" w:cs="Liberation Mono"/>
      <w:sz w:val="21"/>
    </w:rPr>
  </w:style>
  <w:style w:type="character" w:customStyle="1" w:styleId="Variable">
    <w:name w:val="Variable"/>
    <w:rPr>
      <w:i/>
      <w:iCs/>
    </w:rPr>
  </w:style>
  <w:style w:type="character" w:customStyle="1" w:styleId="Definition">
    <w:name w:val="Definition"/>
  </w:style>
  <w:style w:type="character" w:customStyle="1" w:styleId="Teletype">
    <w:name w:val="Teletype"/>
    <w:rPr>
      <w:rFonts w:ascii="Liberation Mono" w:eastAsia="Liberation Mono" w:hAnsi="Liberation Mono" w:cs="Liberation Mono"/>
    </w:rPr>
  </w:style>
  <w:style w:type="numbering" w:customStyle="1" w:styleId="Numbering123">
    <w:name w:val="Numbering 123"/>
    <w:basedOn w:val="a4"/>
    <w:pPr>
      <w:numPr>
        <w:numId w:val="1"/>
      </w:numPr>
    </w:pPr>
  </w:style>
  <w:style w:type="numbering" w:customStyle="1" w:styleId="NumberingABC">
    <w:name w:val="Numbering ABC"/>
    <w:basedOn w:val="a4"/>
    <w:pPr>
      <w:numPr>
        <w:numId w:val="2"/>
      </w:numPr>
    </w:pPr>
  </w:style>
  <w:style w:type="numbering" w:customStyle="1" w:styleId="Numberingabc1">
    <w:name w:val="Numbering abc_1"/>
    <w:basedOn w:val="a4"/>
    <w:pPr>
      <w:numPr>
        <w:numId w:val="3"/>
      </w:numPr>
    </w:pPr>
  </w:style>
  <w:style w:type="numbering" w:customStyle="1" w:styleId="NumberingIVX">
    <w:name w:val="Numbering IVX"/>
    <w:basedOn w:val="a4"/>
    <w:pPr>
      <w:numPr>
        <w:numId w:val="4"/>
      </w:numPr>
    </w:pPr>
  </w:style>
  <w:style w:type="numbering" w:customStyle="1" w:styleId="Numberingivx1">
    <w:name w:val="Numbering ivx_1"/>
    <w:basedOn w:val="a4"/>
    <w:pPr>
      <w:numPr>
        <w:numId w:val="5"/>
      </w:numPr>
    </w:pPr>
  </w:style>
  <w:style w:type="numbering" w:customStyle="1" w:styleId="List11">
    <w:name w:val="List 1_1"/>
    <w:basedOn w:val="a4"/>
    <w:pPr>
      <w:numPr>
        <w:numId w:val="6"/>
      </w:numPr>
    </w:pPr>
  </w:style>
  <w:style w:type="numbering" w:customStyle="1" w:styleId="List2">
    <w:name w:val="List 2"/>
    <w:basedOn w:val="a4"/>
    <w:pPr>
      <w:numPr>
        <w:numId w:val="7"/>
      </w:numPr>
    </w:pPr>
  </w:style>
  <w:style w:type="numbering" w:customStyle="1" w:styleId="List3">
    <w:name w:val="List 3"/>
    <w:basedOn w:val="a4"/>
    <w:pPr>
      <w:numPr>
        <w:numId w:val="8"/>
      </w:numPr>
    </w:pPr>
  </w:style>
  <w:style w:type="numbering" w:customStyle="1" w:styleId="List4">
    <w:name w:val="List 4"/>
    <w:basedOn w:val="a4"/>
    <w:pPr>
      <w:numPr>
        <w:numId w:val="9"/>
      </w:numPr>
    </w:pPr>
  </w:style>
  <w:style w:type="numbering" w:customStyle="1" w:styleId="List5">
    <w:name w:val="List 5"/>
    <w:basedOn w:val="a4"/>
    <w:pPr>
      <w:numPr>
        <w:numId w:val="10"/>
      </w:numPr>
    </w:pPr>
  </w:style>
  <w:style w:type="numbering" w:customStyle="1" w:styleId="1">
    <w:name w:val="Нумерованный 1)"/>
    <w:basedOn w:val="a4"/>
    <w:pPr>
      <w:numPr>
        <w:numId w:val="11"/>
      </w:numPr>
    </w:pPr>
  </w:style>
  <w:style w:type="numbering" w:customStyle="1" w:styleId="a0">
    <w:name w:val="Нумерованный а)"/>
    <w:basedOn w:val="a4"/>
    <w:pPr>
      <w:numPr>
        <w:numId w:val="12"/>
      </w:numPr>
    </w:pPr>
  </w:style>
  <w:style w:type="numbering" w:customStyle="1" w:styleId="a">
    <w:name w:val="Нумерованный для таблиц"/>
    <w:basedOn w:val="a4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691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Default</vt:lpstr>
    </vt:vector>
  </TitlesOfParts>
  <Company/>
  <LinksUpToDate>false</LinksUpToDate>
  <CharactersWithSpaces>4627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Default</dc:title>
  <dc:creator>Габер Любовь</dc:creator>
  <cp:lastModifiedBy>Пользователь Windows</cp:lastModifiedBy>
  <cp:revision>1</cp:revision>
  <dcterms:created xsi:type="dcterms:W3CDTF">2024-06-19T09:48:00Z</dcterms:created>
  <dcterms:modified xsi:type="dcterms:W3CDTF">2024-07-01T08:10:00Z</dcterms:modified>
</cp:coreProperties>
</file>