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DB1" w:rsidRDefault="00794DB1" w:rsidP="006F501F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rebuchet MS" w:eastAsia="Times New Roman" w:hAnsi="Trebuchet MS" w:cs="Times New Roman"/>
          <w:color w:val="000000" w:themeColor="text1"/>
          <w:kern w:val="36"/>
          <w:sz w:val="28"/>
          <w:szCs w:val="28"/>
          <w:lang w:eastAsia="ru-RU"/>
        </w:rPr>
        <w:t>Консультация для педагогов</w:t>
      </w:r>
    </w:p>
    <w:p w:rsidR="006F501F" w:rsidRPr="00267C06" w:rsidRDefault="00794DB1" w:rsidP="006F501F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rebuchet MS" w:eastAsia="Times New Roman" w:hAnsi="Trebuchet MS" w:cs="Times New Roman"/>
          <w:color w:val="000000" w:themeColor="text1"/>
          <w:kern w:val="36"/>
          <w:sz w:val="28"/>
          <w:szCs w:val="28"/>
          <w:lang w:eastAsia="ru-RU"/>
        </w:rPr>
        <w:t>«</w:t>
      </w:r>
      <w:bookmarkStart w:id="0" w:name="_GoBack"/>
      <w:r w:rsidR="006F501F" w:rsidRPr="006F501F">
        <w:rPr>
          <w:rFonts w:ascii="Trebuchet MS" w:eastAsia="Times New Roman" w:hAnsi="Trebuchet MS" w:cs="Times New Roman"/>
          <w:color w:val="000000" w:themeColor="text1"/>
          <w:kern w:val="36"/>
          <w:sz w:val="28"/>
          <w:szCs w:val="28"/>
          <w:lang w:eastAsia="ru-RU"/>
        </w:rPr>
        <w:t>Развитие координации движений у детей старшего дошкольного возраста в играх и упражнениях с мячом в рамках терренкура</w:t>
      </w:r>
      <w:bookmarkEnd w:id="0"/>
      <w:r>
        <w:rPr>
          <w:rFonts w:ascii="Trebuchet MS" w:eastAsia="Times New Roman" w:hAnsi="Trebuchet MS" w:cs="Times New Roman"/>
          <w:color w:val="000000" w:themeColor="text1"/>
          <w:kern w:val="36"/>
          <w:sz w:val="28"/>
          <w:szCs w:val="28"/>
          <w:lang w:eastAsia="ru-RU"/>
        </w:rPr>
        <w:t>»</w:t>
      </w:r>
    </w:p>
    <w:p w:rsidR="006F501F" w:rsidRPr="006F501F" w:rsidRDefault="00267C06" w:rsidP="00267C06">
      <w:pPr>
        <w:shd w:val="clear" w:color="auto" w:fill="FFFFFF"/>
        <w:spacing w:before="90" w:after="90" w:line="450" w:lineRule="atLeast"/>
        <w:jc w:val="both"/>
        <w:outlineLvl w:val="0"/>
        <w:rPr>
          <w:rFonts w:ascii="Verdana" w:eastAsia="Times New Roman" w:hAnsi="Verdana" w:cs="Times New Roman"/>
          <w:color w:val="7A7977"/>
          <w:kern w:val="36"/>
          <w:sz w:val="21"/>
          <w:szCs w:val="21"/>
          <w:lang w:eastAsia="ru-RU"/>
        </w:rPr>
      </w:pPr>
      <w:r>
        <w:rPr>
          <w:rFonts w:ascii="Verdana" w:hAnsi="Verdana" w:cs="Arial"/>
          <w:color w:val="333333"/>
          <w:sz w:val="21"/>
          <w:szCs w:val="21"/>
          <w:shd w:val="clear" w:color="auto" w:fill="FBFBFB"/>
        </w:rPr>
        <w:t xml:space="preserve">     </w:t>
      </w:r>
      <w:r w:rsidR="006F501F" w:rsidRPr="00267C06">
        <w:rPr>
          <w:rFonts w:ascii="Verdana" w:hAnsi="Verdana" w:cs="Arial"/>
          <w:color w:val="333333"/>
          <w:sz w:val="21"/>
          <w:szCs w:val="21"/>
          <w:shd w:val="clear" w:color="auto" w:fill="FBFBFB"/>
        </w:rPr>
        <w:t>Терренкур - метод лечения, предусматривающий дозированные физические нагрузки в виде пешеходных прогулок, восхождений в гористой местности по определённым, размеченным маршрутам. Терренкур является методом тренирующей терапии, развивает выносливость, улучшает работу сердечно-сосудистой системы и органов дыхания, стимулирует обмен веществ, нервную активность, а также тренирует мышцы конечностей, туловища.</w:t>
      </w:r>
    </w:p>
    <w:p w:rsidR="006F501F" w:rsidRPr="006F501F" w:rsidRDefault="00267C06" w:rsidP="00267C06">
      <w:pPr>
        <w:shd w:val="clear" w:color="auto" w:fill="FFFFFF"/>
        <w:spacing w:before="90" w:after="90" w:line="315" w:lineRule="atLeast"/>
        <w:jc w:val="both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    </w:t>
      </w:r>
      <w:r w:rsidR="006F501F"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Когда говорят о </w:t>
      </w:r>
      <w:r w:rsidR="006F501F" w:rsidRPr="006F501F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>координации движений</w:t>
      </w:r>
      <w:r w:rsidR="006F501F"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, имеют в виду согласованность в работе мышц разных групп, направленную на достижение определенного двигательного эффекта, конкретной цели. Прежде всего, это точность, соразмерность, способность правильно дозировать силу, направленность, скорость, расстояние движений. В процессе координации движений всегда согласуется работа мышечных движений и тех или иных органов чувств.</w:t>
      </w:r>
    </w:p>
    <w:p w:rsidR="006F501F" w:rsidRPr="006F501F" w:rsidRDefault="00267C06" w:rsidP="00267C06">
      <w:pPr>
        <w:shd w:val="clear" w:color="auto" w:fill="FFFFFF"/>
        <w:spacing w:before="90" w:after="90" w:line="315" w:lineRule="atLeast"/>
        <w:jc w:val="both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    </w:t>
      </w:r>
      <w:r w:rsidR="006F501F"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Координация движений имеет важное значение для многих видов трудовой деятельности (это так же и письмо, и рисование, и игра на музыкальных инструментах, и т.д.). Однако надо иметь в виду, что координация движений — это очень сложное образование, которое опосредуется многими качествами, такими, например, как двигательная память, гибкость или высокая подвижность суставов и др.</w:t>
      </w:r>
    </w:p>
    <w:p w:rsidR="006F501F" w:rsidRPr="006F501F" w:rsidRDefault="00267C06" w:rsidP="00267C06">
      <w:pPr>
        <w:shd w:val="clear" w:color="auto" w:fill="FFFFFF"/>
        <w:spacing w:before="90" w:after="90" w:line="315" w:lineRule="atLeast"/>
        <w:jc w:val="both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    </w:t>
      </w:r>
      <w:r w:rsidR="006F501F"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Для развития ловкости и координации движений незаменимы игры с мячом. Игры с мячом развивают глазомер, координацию, смекалку, способствуют общей двигательной активности. Для ребенка мяч – предмет увлечения с первых лет жизни. Ребенок не просто играет в мяч, а варьирует им: берет, переносит, кладет, бросает, катает и т.п., что развивает его эмоционально и физически. Игры с мячом важны и для развития руки малыша. Движения пальцев и кистей рук имеют особое значение для развития функций мозга ребенка. И чем они разнообразнее, тем больше «двигательных сигналов» поступает в мозг, тем интенсивнее п</w:t>
      </w:r>
      <w:r w:rsidR="00611BC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роходит накопление информации и,</w:t>
      </w:r>
      <w:r w:rsidR="006F501F"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следовательно</w:t>
      </w:r>
      <w:r w:rsidR="00611BC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,</w:t>
      </w:r>
      <w:r w:rsidR="006F501F"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и интеллектуальное развитие ребенка.</w:t>
      </w:r>
    </w:p>
    <w:p w:rsidR="00097E25" w:rsidRDefault="00267C06" w:rsidP="00267C06">
      <w:pPr>
        <w:shd w:val="clear" w:color="auto" w:fill="FFFFFF"/>
        <w:spacing w:before="90" w:after="90" w:line="315" w:lineRule="atLeast"/>
        <w:jc w:val="both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    </w:t>
      </w:r>
      <w:r w:rsidR="006F501F"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Движения рук способствуют также развитию речи ребенка. Современные научные данные подтверждают эти положения: области коры головного мозга, «отвечающие» за артикуляцию органов речи и мелкую моторику пальцев рук, расположены в одном иннервационном поле, т.е. непосредственной близости друг от друга. Следовательно, идущие в кору головного мозга нервные импульсы от двигающихся рук стимулируют расположенные по соседству речевые зоны, усиливая их активность. Малыши, знакомясь со свойствами мяча, выполняя разнообразные действия (бросание, катание, бег за мячом и др.), получают нагрузку на все группы мышц (туловища, брюшного пресса, ног, рук, кистей), у них активизируется весь организм. Даже, казалось бы, обычное подкидывание мяча вверх вызывает необходимость выпрямления, что благоприятно влияет на осанку ребенка. Можно сказать, что игры с мячом – специальная комплексная гимнастика: развивается </w:t>
      </w:r>
      <w:r w:rsidR="006F501F"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 xml:space="preserve">умение схватывать, удерживать, перемещать мяч в процессе ходьбы, бега или в прыжке. </w:t>
      </w:r>
    </w:p>
    <w:p w:rsidR="006F501F" w:rsidRPr="006F501F" w:rsidRDefault="006F501F" w:rsidP="00267C06">
      <w:pPr>
        <w:shd w:val="clear" w:color="auto" w:fill="FFFFFF"/>
        <w:spacing w:before="90" w:after="90" w:line="315" w:lineRule="atLeast"/>
        <w:jc w:val="both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Игры и упражнения с мячом развивают ориентировку в пространстве, регулируют силу и точность броска, развивают глазомер, ловкость, быстроту реакции; нормализуют эмоционально-волевую сферу, что особенно важно</w:t>
      </w:r>
      <w:r w:rsidR="00611BC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,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как для малоподвижных, так и для </w:t>
      </w:r>
      <w:proofErr w:type="spellStart"/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гипервозбудимых</w:t>
      </w:r>
      <w:proofErr w:type="spellEnd"/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детей. Игры с мячом развивают мышечную силу, усиливают работу важнейших органов организма – легких, сердца, улучшают обмен веществ.</w:t>
      </w:r>
    </w:p>
    <w:p w:rsidR="006F501F" w:rsidRPr="006F501F" w:rsidRDefault="00097E25" w:rsidP="00267C06">
      <w:pPr>
        <w:shd w:val="clear" w:color="auto" w:fill="FFFFFF"/>
        <w:spacing w:before="90" w:after="90" w:line="315" w:lineRule="atLeast"/>
        <w:jc w:val="both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    </w:t>
      </w:r>
      <w:r w:rsidR="006F501F"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 старшем дошкольном возрасте у ребенка происходит “закладка фундамента” для развития координационных способностей. Этот возрастной период называется «золотым возрастом», имея в виду темп развития координационных способностей.</w:t>
      </w:r>
    </w:p>
    <w:p w:rsidR="006F501F" w:rsidRPr="006F501F" w:rsidRDefault="00097E25" w:rsidP="00267C06">
      <w:pPr>
        <w:shd w:val="clear" w:color="auto" w:fill="FFFFFF"/>
        <w:spacing w:before="90" w:after="90" w:line="315" w:lineRule="atLeast"/>
        <w:jc w:val="both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    </w:t>
      </w:r>
      <w:r w:rsidR="006F501F"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Существует огромное количество упражнений и подвижных игр с мячом, которые можно использовать как в зале, так и на улице в </w:t>
      </w:r>
      <w:r w:rsidR="00611BC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любое</w:t>
      </w:r>
      <w:r w:rsidR="006F501F"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время года.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Упражнения с мячом.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1. Катание мяча с попаданием в предметы (кегли, булавы и др.), катание «Змейкой» между предметами.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2. Бросание мяча </w:t>
      </w:r>
      <w:proofErr w:type="gramStart"/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вверх</w:t>
      </w:r>
      <w:proofErr w:type="gramEnd"/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и ловля его двумя руками (не менее 10 раз подряд).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3. Бросание мяча </w:t>
      </w:r>
      <w:proofErr w:type="gramStart"/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вверх</w:t>
      </w:r>
      <w:proofErr w:type="gramEnd"/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и ловля его одной рукой (не менее 4-6 раз подряд).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4. Бросание мяча друг другу с хлопком.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5. Бросание мяча друг другу и ловля из положения сидя.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6. Бросание мяча друг другу и ловля с поворотом кругом.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7. Бросание мяча друг другу и ловля с отскоком от земли.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8. Бросание мяча друг другу и ловля в движении.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9. Отбивать мяч о землю двумя руками стоя на месте (не менее 10 раз подряд).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10.Отбивать мяч о землю двумя руками, продвигаясь вперед шагом в прямом направлении на расстояние 5-6 м.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11. Отбивать мяч о землю одной рукой (правой и левой), продвигаясь вперед.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12. Отбивать мяч о стенку с хлопком, поворотом, отскоком о землю.</w:t>
      </w:r>
    </w:p>
    <w:p w:rsidR="006F501F" w:rsidRPr="006F501F" w:rsidRDefault="00267C06" w:rsidP="00267C06">
      <w:pPr>
        <w:shd w:val="clear" w:color="auto" w:fill="FFFFFF"/>
        <w:spacing w:before="90" w:after="90" w:line="315" w:lineRule="atLeast"/>
        <w:jc w:val="both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    </w:t>
      </w:r>
      <w:r w:rsidR="006F501F"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 представленном далее материале собраны игровые упражнения, и подвижные игры с мячом для детей старшего дошкольного возраста, которые м</w:t>
      </w:r>
      <w:r w:rsidR="00611BC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ожно использовать</w:t>
      </w:r>
      <w:r w:rsidR="006F501F"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при проведении физкультурных занятий, спортивных развлечений, во время прогулок, а также при прохождении образовательного маршрута на станциях терренкура. Они способствуют развитию у детей ловкости, координации движений и других полезных физических качеств.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Индивидуальные задания: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1. И.П. стойка ноги врозь, мяч впереди. Подбрасывание и ловля мяча двумя руками. То же в соревновании </w:t>
      </w: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«Кто выше»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, </w:t>
      </w: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«Жонглер».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2. И.П. — ноги на ширине плеч. Бросок мяча вверх, хлопок перед собой, ловля двумя руками. То же, но ловля после отскока об пол. То </w:t>
      </w:r>
      <w:proofErr w:type="gramStart"/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же</w:t>
      </w:r>
      <w:proofErr w:type="gramEnd"/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но с двумя хлопками подряд, или хлопок перед собой и за спиной </w:t>
      </w: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«Хлопушка»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3. И.П. — мяч в левой руке. Передача мяча перед собой в правую, а за спиной в левую </w:t>
      </w:r>
      <w:r w:rsidRPr="006F501F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>(по кругу)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 То же в другую сторону.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>4. И.П. — руки в стороны мяч, в правой руке. Удар мяча об пол под ногой, поймать мяч левой рукой. То же в другую сторону.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В парах: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Расстояния в парах м</w:t>
      </w:r>
      <w:r w:rsidR="00267C06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ежду детьми в игре с мячом 2-2,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5 м. далее можно его увеличить.</w:t>
      </w:r>
    </w:p>
    <w:p w:rsidR="006F501F" w:rsidRPr="006F501F" w:rsidRDefault="006F501F" w:rsidP="006F501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Сед ноги врозь лицом к друг другу. Перекаты мяча партнеру. Расстояние постепенно увеличивать, перекатывать мяч прямолинейно </w:t>
      </w: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«Тяни — толкай»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</w:t>
      </w:r>
    </w:p>
    <w:p w:rsidR="006F501F" w:rsidRPr="006F501F" w:rsidRDefault="006F501F" w:rsidP="006F501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«Покатили — покатили»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: перекаты мяча друг другу одной рукой.</w:t>
      </w:r>
    </w:p>
    <w:p w:rsidR="006F501F" w:rsidRPr="006F501F" w:rsidRDefault="006F501F" w:rsidP="006F501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«Карусель»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: передавать мяч друг другу из рук в руки, сидя спиной друг к другу, в одну и другую сторону.</w:t>
      </w:r>
    </w:p>
    <w:p w:rsidR="006F501F" w:rsidRPr="006F501F" w:rsidRDefault="006F501F" w:rsidP="006F501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«Карусель стоя»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: то же, но в сойке ноги врозь. Увеличивая расстояние до трех шагов, передавать мяч броском.</w:t>
      </w:r>
    </w:p>
    <w:p w:rsidR="006F501F" w:rsidRPr="006F501F" w:rsidRDefault="006F501F" w:rsidP="006F501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«Не упусти мяч»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: стойка ноги на ширине плеч лицом к партнеру, броски двумя руками от груди. Постепенно увеличивать расстояние.</w:t>
      </w:r>
    </w:p>
    <w:p w:rsidR="006F501F" w:rsidRPr="006F501F" w:rsidRDefault="006F501F" w:rsidP="006F501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«Хлоп-скок»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: </w:t>
      </w:r>
      <w:proofErr w:type="spellStart"/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и.п</w:t>
      </w:r>
      <w:proofErr w:type="spellEnd"/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 ноги на ширине плеч. Броски мяча партнеру с ударом об пол. Постепенно увеличивать расстояние.</w:t>
      </w:r>
    </w:p>
    <w:p w:rsidR="006F501F" w:rsidRPr="006F501F" w:rsidRDefault="006F501F" w:rsidP="006F501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«Точно в руки»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ноги на ширине плеч. Броски мяча двумя руками из-за головы партнеру. Постепенно увеличивать расстояние.</w:t>
      </w:r>
    </w:p>
    <w:p w:rsidR="006F501F" w:rsidRPr="006F501F" w:rsidRDefault="006F501F" w:rsidP="006F501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«Дриблинг»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ведение мяча на месте двумя руками поочередно одной другой рукой </w:t>
      </w:r>
      <w:r w:rsidRPr="006F501F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>(по три раза каждой)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с последующей передачей партнеру.</w:t>
      </w:r>
    </w:p>
    <w:p w:rsidR="006F501F" w:rsidRPr="006F501F" w:rsidRDefault="006F501F" w:rsidP="006F501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«Останови мяч»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: перекат по полу партнеру, который должен внутренней стороной стопы остановить катящийся мяч.</w:t>
      </w:r>
    </w:p>
    <w:p w:rsidR="006F501F" w:rsidRPr="006F501F" w:rsidRDefault="006F501F" w:rsidP="006F501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«Щечка»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: передача мяча партнеру ударом внутренней стороны стопы.</w:t>
      </w:r>
    </w:p>
    <w:p w:rsidR="006F501F" w:rsidRPr="006F501F" w:rsidRDefault="006F501F" w:rsidP="006F501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«Вратарь»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: перекат или бросок мяча в ворота, партнер ловит или отбивает мяч.</w:t>
      </w:r>
    </w:p>
    <w:p w:rsidR="006F501F" w:rsidRPr="006F501F" w:rsidRDefault="006F501F" w:rsidP="006F501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«Мяч на ниточке»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: ведение мяча одной ногой по площадке. Вокруг партнера.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В шеренге:</w:t>
      </w:r>
    </w:p>
    <w:p w:rsidR="006F501F" w:rsidRPr="006F501F" w:rsidRDefault="006F501F" w:rsidP="006F501F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Передача мяча над головой в шеренге из рук в руки. То же в двух шеренгах, стоящих напротив друг друга в форме соревнования </w:t>
      </w: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«Гонка мячей»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</w:t>
      </w:r>
    </w:p>
    <w:p w:rsidR="006F501F" w:rsidRPr="006F501F" w:rsidRDefault="006F501F" w:rsidP="006F501F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Передача мяча в шеренгах, друг другу: 1- й 2-ому, 2-ой -3-ему и т.д. до последнего, который с мячом бежит на место первого и продолжает игру пока вся шеренга поменяется местами.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В колонне:</w:t>
      </w:r>
    </w:p>
    <w:p w:rsidR="006F501F" w:rsidRPr="006F501F" w:rsidRDefault="006F501F" w:rsidP="006F501F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Передача мяча над головой от первого до последнего, то же между ног </w:t>
      </w:r>
      <w:r w:rsidRPr="006F501F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 xml:space="preserve">(не </w:t>
      </w:r>
      <w:proofErr w:type="gramStart"/>
      <w:r w:rsidRPr="006F501F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>катить</w:t>
      </w:r>
      <w:proofErr w:type="gramEnd"/>
      <w:r w:rsidRPr="006F501F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 xml:space="preserve"> а передавать)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 В двух и более колоннах проводится в форме соревнований.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В кругу:</w:t>
      </w:r>
    </w:p>
    <w:p w:rsidR="006F501F" w:rsidRPr="006F501F" w:rsidRDefault="006F501F" w:rsidP="006F501F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Передача мяча вправо </w:t>
      </w:r>
      <w:r w:rsidRPr="006F501F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>(влево)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друг другу. То же с двумя, тремя мячами одновременно. Изменять направление. Увеличивать расстояние между детьми.</w:t>
      </w:r>
    </w:p>
    <w:p w:rsidR="006F501F" w:rsidRPr="006F501F" w:rsidRDefault="006F501F" w:rsidP="006F501F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«Кошка и собака»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: два мяч с противоположных сторон круга. По сигналу дети начинают передавать мячи по часовой стрелке </w:t>
      </w:r>
      <w:r w:rsidRPr="006F501F">
        <w:rPr>
          <w:rFonts w:ascii="Verdana" w:eastAsia="Times New Roman" w:hAnsi="Verdana" w:cs="Times New Roman"/>
          <w:i/>
          <w:iCs/>
          <w:color w:val="303F50"/>
          <w:sz w:val="21"/>
          <w:szCs w:val="21"/>
          <w:lang w:eastAsia="ru-RU"/>
        </w:rPr>
        <w:t>(один мяч убегает от другого)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 Тот ребенок у которого окажется два мяча выбывает из игры.</w:t>
      </w:r>
    </w:p>
    <w:p w:rsidR="006F501F" w:rsidRPr="006F501F" w:rsidRDefault="006F501F" w:rsidP="006F501F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Дети строятся 3-4 круга по 5 человек в каждом. Передача мяча по часовой стрелке от одного до трех мячей сразу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Подвижные игры с мячом.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lastRenderedPageBreak/>
        <w:t>«Мячик к верху»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«10 передач»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«Мяч водящему»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«Догони мяч»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«Кого назвали, тот и ловит»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«Мотоциклисты» с мячом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«Ловец с мячом»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«Метко в кольцо»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«У кого больше мячей»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«Большой мяч»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«Блуждающий мяч»</w:t>
      </w:r>
    </w:p>
    <w:p w:rsidR="00267C06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В </w:t>
      </w:r>
      <w:r w:rsidR="00267C06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образовательные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маршрут</w:t>
      </w:r>
      <w:r w:rsidR="00267C06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ы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</w:t>
      </w:r>
      <w:r w:rsidR="00611BC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терренкура можно включить</w:t>
      </w:r>
      <w:r w:rsidR="00267C06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следующие подвижные игры:</w:t>
      </w:r>
    </w:p>
    <w:p w:rsidR="006F501F" w:rsidRPr="006F501F" w:rsidRDefault="00267C06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1.</w:t>
      </w:r>
      <w:r w:rsidR="006F501F"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«Мяч снеговику» на развитие координационных способностей, ловкости. </w:t>
      </w:r>
    </w:p>
    <w:p w:rsidR="006F501F" w:rsidRPr="006F501F" w:rsidRDefault="006F501F" w:rsidP="006F501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Содержание игры:</w:t>
      </w:r>
    </w:p>
    <w:p w:rsidR="006F501F" w:rsidRPr="006F501F" w:rsidRDefault="006F501F" w:rsidP="00267C06">
      <w:pPr>
        <w:shd w:val="clear" w:color="auto" w:fill="FFFFFF"/>
        <w:spacing w:before="90" w:after="90" w:line="315" w:lineRule="atLeast"/>
        <w:jc w:val="both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На земле проводятся две линии на расстоянии 1,5 м одна от другой. За одну из них в колонну по одному становятся играющие (5 – 6 человек). За другую линию, напротив них, становится водящий. Он бросает мяч ребенку, стоящему в колонне первым; тот, поймав мяч, возвращает его водящему и перебегает в конец колонны. В это время второй ребенок продвигается к линии и повторяет те же движения. Если ребенок, стоящий в колонне, не поймал мяч, водящий бросает ему мяч еще раз, пока он не поймает его. Когда все дети бросят мяч, выбирается новый водящий.</w:t>
      </w:r>
    </w:p>
    <w:p w:rsidR="006F501F" w:rsidRPr="006F501F" w:rsidRDefault="006F501F" w:rsidP="00267C06">
      <w:pPr>
        <w:shd w:val="clear" w:color="auto" w:fill="FFFFFF"/>
        <w:spacing w:before="90" w:after="90" w:line="315" w:lineRule="atLeast"/>
        <w:jc w:val="both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Игру можно провести с элементом соревнования. В этом случае удобно играющим стать в две колонны и выбрать двух водящих. Успех зависит от умения детей бросать и ловить мяч. Если играющий роняет мяч, водящий бросает его повторно, но из-за этого колонна теряет время и может проиграть.</w:t>
      </w:r>
    </w:p>
    <w:p w:rsidR="006F501F" w:rsidRPr="006F501F" w:rsidRDefault="006F501F" w:rsidP="00267C06">
      <w:pPr>
        <w:shd w:val="clear" w:color="auto" w:fill="FFFFFF"/>
        <w:spacing w:before="90" w:after="90" w:line="315" w:lineRule="atLeast"/>
        <w:jc w:val="both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Правила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: начинать бросать мяч по сигналу.</w:t>
      </w:r>
    </w:p>
    <w:p w:rsidR="006F501F" w:rsidRPr="00267C06" w:rsidRDefault="00267C06" w:rsidP="00267C06">
      <w:pPr>
        <w:shd w:val="clear" w:color="auto" w:fill="FFFFFF"/>
        <w:spacing w:before="90" w:after="90" w:line="315" w:lineRule="atLeast"/>
        <w:jc w:val="both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2. </w:t>
      </w:r>
      <w:r w:rsidRPr="00267C06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«Согласуй движения»</w:t>
      </w:r>
      <w:r w:rsidR="006F501F" w:rsidRPr="00267C06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при переходе от станции к станции, </w:t>
      </w:r>
      <w:r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можно предложить</w:t>
      </w:r>
      <w:r w:rsidR="006F501F" w:rsidRPr="00267C06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детям выполнить упражнения с мячом на координацию и ловкость (по ходу движения). Это такие упражнения, как вращение мяча вокруг головы, туловища, ног («восьмерка»), а также передвижение в колонне с передачами мяча над головой и под ногами. </w:t>
      </w:r>
      <w:r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Данные упражнения способствуют</w:t>
      </w:r>
      <w:r w:rsidR="006F501F" w:rsidRPr="00267C06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оптимизации двигательной активности дете</w:t>
      </w:r>
      <w:r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й, включают</w:t>
      </w:r>
      <w:r w:rsidR="006F501F" w:rsidRPr="00267C06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в работу различные </w:t>
      </w:r>
      <w:r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мышечные группы</w:t>
      </w:r>
      <w:r w:rsidR="006F501F" w:rsidRPr="00267C06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</w:t>
      </w:r>
    </w:p>
    <w:p w:rsidR="006F501F" w:rsidRPr="006F501F" w:rsidRDefault="006F501F" w:rsidP="00267C06">
      <w:pPr>
        <w:shd w:val="clear" w:color="auto" w:fill="FFFFFF"/>
        <w:spacing w:before="90" w:after="90" w:line="315" w:lineRule="atLeast"/>
        <w:jc w:val="both"/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b/>
          <w:bCs/>
          <w:i/>
          <w:iCs/>
          <w:color w:val="303F50"/>
          <w:sz w:val="21"/>
          <w:szCs w:val="21"/>
          <w:lang w:eastAsia="ru-RU"/>
        </w:rPr>
        <w:t>Вывод:</w:t>
      </w:r>
    </w:p>
    <w:p w:rsidR="006F501F" w:rsidRPr="006F501F" w:rsidRDefault="006F501F" w:rsidP="00267C06">
      <w:pPr>
        <w:shd w:val="clear" w:color="auto" w:fill="FFFFFF"/>
        <w:spacing w:before="90" w:after="90" w:line="315" w:lineRule="atLeast"/>
        <w:jc w:val="both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Из</w:t>
      </w:r>
      <w:r w:rsidR="00267C06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данного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</w:t>
      </w:r>
      <w:r w:rsidR="00267C06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материала можно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сделать вывод, что участие инструктора по ФК в о</w:t>
      </w:r>
      <w:r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бразовательных маршрутах, а так</w:t>
      </w:r>
      <w:r w:rsidRPr="006F501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же тесная взаимосвязь инструктора с педагогами направлены на укрепление здоровья и всестороннее физическое развитие детей, повышает эмоциональный фон в образовательном процессе. Включение подвижных игр и физических упражнений в маршрут способствует повышению двигательной активности детей на прогулке, а также дает возможность инструктору решать свои поставленные задачи, закреплять умения и навыки детей в рамках терренкура.</w:t>
      </w:r>
    </w:p>
    <w:p w:rsidR="00B74A86" w:rsidRPr="006F501F" w:rsidRDefault="00B74A86" w:rsidP="006F501F">
      <w:pPr>
        <w:shd w:val="clear" w:color="auto" w:fill="FFFFFF"/>
        <w:spacing w:after="0" w:line="315" w:lineRule="atLeast"/>
        <w:ind w:left="15" w:right="60"/>
        <w:textAlignment w:val="top"/>
        <w:rPr>
          <w:rFonts w:ascii="Arial" w:eastAsia="Times New Roman" w:hAnsi="Arial" w:cs="Arial"/>
          <w:color w:val="303F50"/>
          <w:sz w:val="21"/>
          <w:szCs w:val="21"/>
          <w:lang w:eastAsia="ru-RU"/>
        </w:rPr>
      </w:pPr>
    </w:p>
    <w:sectPr w:rsidR="00B74A86" w:rsidRPr="006F501F" w:rsidSect="00097E2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94B07"/>
    <w:multiLevelType w:val="multilevel"/>
    <w:tmpl w:val="3AC64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7D7A80"/>
    <w:multiLevelType w:val="multilevel"/>
    <w:tmpl w:val="833E5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F52F64"/>
    <w:multiLevelType w:val="multilevel"/>
    <w:tmpl w:val="73AE7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2572C6"/>
    <w:multiLevelType w:val="multilevel"/>
    <w:tmpl w:val="DBAA8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492EA9"/>
    <w:multiLevelType w:val="multilevel"/>
    <w:tmpl w:val="892E4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1F"/>
    <w:rsid w:val="00097E25"/>
    <w:rsid w:val="00267C06"/>
    <w:rsid w:val="00611BCF"/>
    <w:rsid w:val="006F501F"/>
    <w:rsid w:val="00794DB1"/>
    <w:rsid w:val="00B7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096F0C-685A-4D6C-86B1-9DC5B3B90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C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7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0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1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1518</Words>
  <Characters>8656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2021-10-14T05:07:00Z</cp:lastPrinted>
  <dcterms:created xsi:type="dcterms:W3CDTF">2021-10-14T04:32:00Z</dcterms:created>
  <dcterms:modified xsi:type="dcterms:W3CDTF">2022-01-27T07:19:00Z</dcterms:modified>
</cp:coreProperties>
</file>