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4E4" w:rsidRPr="001E24E4" w:rsidRDefault="001E24E4" w:rsidP="001E24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 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</w:t>
      </w:r>
      <w:r w:rsidRPr="001E24E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е рекомендуется </w:t>
      </w:r>
      <w:r w:rsidRPr="001E24E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для питания</w:t>
      </w:r>
      <w:r w:rsidRPr="001E24E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детей</w:t>
      </w:r>
      <w:r w:rsidRPr="001E24E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субпродукт</w:t>
      </w: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ы, кроме печени, языка, сердца;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кровяные, ливерные, сырокопченые колбасы;</w:t>
      </w:r>
      <w:bookmarkStart w:id="0" w:name="_GoBack"/>
      <w:bookmarkEnd w:id="0"/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жареные в жире</w:t>
      </w: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(во фритюре) пищевые продукты;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кулинарные изделия, чипсы.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молочные продукты, творожные сырки, мороженое, сгущенное молоко </w:t>
      </w: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использованием растительных жиров;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кумыс и кисломолочные продукты с содержанием этанола (более 0,5%)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 кондитерские изделия с кремом, содержащим растительный белок;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первые и вторые блюда на основе сухих пищевых концентратов быстрого приготовления;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газированные напитки;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уксус, горчица, хрен, перец </w:t>
      </w: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острый и другие острые приправы;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маринованные овощи и фрукты;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кофе натуральный;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ядра абрикосовой косточки, арахиса;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карамель, в том числе леденцовая;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продукты, в том числе кондитерских изделия, содержащие алкоголь;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жевательная резинка;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пищевые продукты, содержащие </w:t>
      </w: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своем составе большое количество пищевых добавок (информация указывается изготовителем на потребительской упаковке):</w:t>
      </w:r>
    </w:p>
    <w:p w:rsidR="001E24E4" w:rsidRPr="001E24E4" w:rsidRDefault="001E24E4" w:rsidP="001E24E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сухие концентраты для приготовления первых и вторых блюд (супы, вермишель «Доширак», каши).</w:t>
      </w:r>
    </w:p>
    <w:p w:rsidR="001E24E4" w:rsidRPr="001E24E4" w:rsidRDefault="001E24E4" w:rsidP="001E24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Также следует отметить, что</w:t>
      </w: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кулинарные изделия и напитки, </w:t>
      </w:r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реализуемые в крупных сетях быстрого питания, так называемый "</w:t>
      </w:r>
      <w:proofErr w:type="spellStart"/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Fast</w:t>
      </w:r>
      <w:proofErr w:type="spellEnd"/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food</w:t>
      </w:r>
      <w:proofErr w:type="spellEnd"/>
      <w:r w:rsidRPr="001E2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", также не рекомендуются для питания детей, так как не обеспечивают здорового питания.</w:t>
      </w:r>
    </w:p>
    <w:p w:rsidR="00F9543C" w:rsidRDefault="00F9543C"/>
    <w:sectPr w:rsidR="00F9543C" w:rsidSect="001E24E4">
      <w:pgSz w:w="11906" w:h="16838"/>
      <w:pgMar w:top="1134" w:right="1274" w:bottom="1134" w:left="1418" w:header="708" w:footer="708" w:gutter="0"/>
      <w:pgBorders w:offsetFrom="page">
        <w:top w:val="rings" w:sz="16" w:space="24" w:color="auto"/>
        <w:left w:val="rings" w:sz="16" w:space="24" w:color="auto"/>
        <w:bottom w:val="rings" w:sz="16" w:space="24" w:color="auto"/>
        <w:right w:val="rings" w:sz="16" w:space="24" w:color="auto"/>
      </w:pgBorders>
      <w:cols w:space="708"/>
      <w:docGrid w:linePitch="360"/>
    </w:sectPr>
    <w:p>
      <w:r>
        <w:t/>
      </w:r>
    </w:p>
    <w:p>
      <w:r>
        <w:t>=== Подписано Простой Электронной Подписью === Дата: 12.03.2021 09:55:49 === Уникальный код: 253966-83997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4E4"/>
    <w:rsid w:val="001E24E4"/>
    <w:rsid w:val="00F9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0BE35E-824F-4E18-9430-64AD3A103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4E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2021-12-03T06:47:00Z</dcterms:created>
  <dcterms:modified xsi:type="dcterms:W3CDTF">2021-12-03T06:55:00Z</dcterms:modified>
</cp:coreProperties>
</file>