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40E" w:rsidRDefault="00C15868" w:rsidP="00F37101">
      <w:pPr>
        <w:jc w:val="center"/>
      </w:pPr>
      <w:r w:rsidRPr="00C15868">
        <w:rPr>
          <w:b/>
          <w:noProof/>
          <w:lang w:eastAsia="ru-RU"/>
        </w:rPr>
        <w:t>Консультация для родителей «</w:t>
      </w:r>
      <w:r w:rsidRPr="00C1586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КАК ПОДГОТОВИТЬ РЕБЕНКА К ШКОЛЕ»</w:t>
      </w:r>
      <w:r w:rsidR="001E1CF3" w:rsidRPr="00C1586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bookmarkStart w:id="0" w:name="_GoBack"/>
      <w:bookmarkEnd w:id="0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Н. В. </w:t>
      </w:r>
      <w:proofErr w:type="spellStart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Нищева</w:t>
      </w:r>
      <w:proofErr w:type="spellEnd"/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2DD2C215" wp14:editId="30A2F516">
            <wp:extent cx="152400" cy="152400"/>
            <wp:effectExtent l="0" t="0" r="0" b="0"/>
            <wp:docPr id="3" name="Рисунок 3" descr="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‼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Ребенок – не копилка, не стоит «набивать» его знаниями. Необходимо подготовить его к школе в эмоциональном и социальном плане: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• сформировать уверенность в своих силах, желание идти в школу, чтобы обрести новых друзей, узнавать каждый день много нового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• донести до ребенка: не стоит беспокоиться о том, что его не заберут после школы, и всегда приходить за ним вовремя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• развивать навыки самообслуживания, умение быстро раздеваться и одеваться, расстегивать и застегивать пуговицы, пользоваться туалетом, аккуратно есть, доставать из рюкзака и убирать в рюкзак все необходимые вещи, бережно относиться к книгам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• еще до поступления в школу воспитывать уважение к учителю, его авторитету, понимание того, что учитель всегда готов прийти на помощь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• воспитать умение вести себя на уроке, не кричать с места, а поднимать руку, не вставать и не ходить по классу, не разговаривать с соседом, слушать учителя и выполнять все его инструкции.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096C7C05" wp14:editId="6DA2D28C">
            <wp:extent cx="152400" cy="152400"/>
            <wp:effectExtent l="0" t="0" r="0" b="0"/>
            <wp:docPr id="4" name="Рисунок 4" descr="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👂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noProof/>
          <w:lang w:eastAsia="ru-RU"/>
        </w:rPr>
        <w:drawing>
          <wp:inline distT="0" distB="0" distL="0" distR="0" wp14:anchorId="21DE7DDF" wp14:editId="4EC403D4">
            <wp:extent cx="152400" cy="152400"/>
            <wp:effectExtent l="0" t="0" r="0" b="0"/>
            <wp:docPr id="5" name="Рисунок 5" descr="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👁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Следует развивать такие психические функции, как слуховое и зрительной восприятия и внимание, мышление, память. Играйте с сыном или дочерью в такие игры, как «Что звучит?», «Где лает щенок?» «Найди отличия на картинках» «Найди ошибки художника», «Найди на картинке все буквы (цифры)», «Какие буквы перепутались?» и т.п. Учите ребенка решать кроссворды и разгадывать ребусы. Вам пригодится для этого тетрадь «Летние задания», выпускаемая в издательстве "ДЕТСТВО-ПРЕСС: </w:t>
      </w:r>
      <w:hyperlink r:id="rId7" w:tgtFrame="_blank" w:history="1">
        <w:r w:rsidR="001E1CF3"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detstvo-press.ru</w:t>
        </w:r>
      </w:hyperlink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6F8F945F" wp14:editId="786B6F45">
            <wp:extent cx="152400" cy="152400"/>
            <wp:effectExtent l="0" t="0" r="0" b="0"/>
            <wp:docPr id="6" name="Рисунок 6" descr="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📖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Продолжайте каждый день читать ребенку. Помните, что для его развития обязательно нужны русские народные сказки, накопившие в себе народную мудрость. Знаком ли Ваш ребенок с такими сказками, как «Царевна-лягушка», «Сестрица Аленушка и братец Иванушка», «Двое из ларца», «Василиса Прекрасная», «Иванушка-дурачок», «Золотой конь», «</w:t>
      </w:r>
      <w:proofErr w:type="spellStart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Финист</w:t>
      </w:r>
      <w:proofErr w:type="spellEnd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-Ясный сокол»? Обязательно обсуждайте прочитанное, спрашивайте, кто из героев сказки понравился сыну или дочери, почему, что ему особенно понравилось в этой сказке.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723C01D6" wp14:editId="636DEE3D">
            <wp:extent cx="152400" cy="152400"/>
            <wp:effectExtent l="0" t="0" r="0" b="0"/>
            <wp:docPr id="7" name="Рисунок 7" descr="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📕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Познакомьте ребенка со сказками А. С. Пушкина: «Сказка о рыбаке и рыбке», «Сказка о мёртвой царевне и о семи богатырях», «Сказка о попе и работнике его </w:t>
      </w:r>
      <w:proofErr w:type="spellStart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Балде</w:t>
      </w:r>
      <w:proofErr w:type="spellEnd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», «Сказка о царе </w:t>
      </w:r>
      <w:proofErr w:type="spellStart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Салтане</w:t>
      </w:r>
      <w:proofErr w:type="spellEnd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», «Сказка о золотом петушке». Это классика, на которой должны расти наши дети. Чтение таких сказок развивает у ребенка чувство языка, показывает красоту русского языка, учит говорить правильно и красиво.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031F5C5E" wp14:editId="62EF5094">
            <wp:extent cx="152400" cy="152400"/>
            <wp:effectExtent l="0" t="0" r="0" b="0"/>
            <wp:docPr id="8" name="Рисунок 8" descr="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📘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Формируйте у ребенка желание читать самостоятельно. А для этого воспитывайте культуру семейного чтения: читайте сами, чтобы ребенок видел это, читайте ребенку, учите бережно относиться к книгам.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ваш ребенок еще не знаком со всеми буквами русского алфавита, пусть читает букварь, который у вас есть. Если вы изучили с ним все буквы, пригодятся книжки для чтения после букваря, которые выпускаются в издательстве "ДЕТСТВО-ПРЕСС": </w:t>
      </w:r>
      <w:hyperlink r:id="rId11" w:tgtFrame="_blank" w:history="1">
        <w:r w:rsidR="001E1CF3"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detstvo-press.ru</w:t>
        </w:r>
      </w:hyperlink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65272BBB" wp14:editId="2658CC3A">
            <wp:extent cx="152400" cy="152400"/>
            <wp:effectExtent l="0" t="0" r="0" b="0"/>
            <wp:docPr id="9" name="Рисунок 9" descr="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📓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Продолжайте развивать мелкую моторику ребенка. Это важно для формирования графо-моторных навыков и красивого почерка. Для этого вам пригодятся мозаика, </w:t>
      </w:r>
      <w:proofErr w:type="spellStart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пазлы</w:t>
      </w:r>
      <w:proofErr w:type="spellEnd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, конструкторы с мелкими деталями, прописи для дошкольников, книжки-раскраски.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2AC59DDF" wp14:editId="70751863">
            <wp:extent cx="152400" cy="152400"/>
            <wp:effectExtent l="0" t="0" r="0" b="0"/>
            <wp:docPr id="10" name="Рисунок 10" descr="🏃‍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🏃‍♂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noProof/>
          <w:lang w:eastAsia="ru-RU"/>
        </w:rPr>
        <w:drawing>
          <wp:inline distT="0" distB="0" distL="0" distR="0" wp14:anchorId="7A4644EE" wp14:editId="65D03E8A">
            <wp:extent cx="152400" cy="152400"/>
            <wp:effectExtent l="0" t="0" r="0" b="0"/>
            <wp:docPr id="11" name="Рисунок 11" descr="⛹‍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⛹‍♀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Развивайте общую моторику ребенка: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• учите его правильно прыгать на двух ногах, приземляясь на носочки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• формируйте умение прыгать на одной ноге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• учите прыгать через скакалку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• показывайте, как правильно бросать мяч среднего размера от груди и из-за головы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• упражняйте в попадании маленьким мячиком в цель, расположенную на расстоянии полтора метра и на уровне глаз (бросать мячик нужно из-за головы, с разворота)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• научите ребенка кататься на двухколесном велосипеде.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lastRenderedPageBreak/>
        <w:br/>
      </w:r>
      <w:r w:rsidR="001E1CF3">
        <w:rPr>
          <w:noProof/>
          <w:lang w:eastAsia="ru-RU"/>
        </w:rPr>
        <w:drawing>
          <wp:inline distT="0" distB="0" distL="0" distR="0" wp14:anchorId="74CF6541" wp14:editId="076EE829">
            <wp:extent cx="152400" cy="152400"/>
            <wp:effectExtent l="0" t="0" r="0" b="0"/>
            <wp:docPr id="12" name="Рисунок 12" descr="👯‍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👯‍♂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прогулке играйте с ребенком в подвижные игры, привлекая к играм его друзей. Это могут быть такие игр, как «Классики», «</w:t>
      </w:r>
      <w:proofErr w:type="spellStart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Выбивалы</w:t>
      </w:r>
      <w:proofErr w:type="spellEnd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», «Колечко». Новые подвижные игры вы найдете в книгах «Картотека подвижных игр в спортивном зале и на прогулке», «Подвижные и дидактические игры на прогулке». Книги можно приобрести в издательстве "ДЕТСТВО-ПРЕСС": </w:t>
      </w:r>
      <w:hyperlink r:id="rId16" w:tgtFrame="_blank" w:history="1">
        <w:r w:rsidR="001E1CF3"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detstvo-press.ru</w:t>
        </w:r>
      </w:hyperlink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536C6620" wp14:editId="5B98E0C9">
            <wp:extent cx="152400" cy="152400"/>
            <wp:effectExtent l="0" t="0" r="0" b="0"/>
            <wp:docPr id="13" name="Рисунок 13" descr="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🎹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Тренируйте навыки счета у ребенка. Учите называть соседние числа, увеличивать и уменьшать любое число на один, сравнивая числа, пользоваться знаками «больше» и «меньше», упражняйте в решении и составлении задач.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0096A8AE" wp14:editId="56198E8F">
            <wp:extent cx="152400" cy="152400"/>
            <wp:effectExtent l="0" t="0" r="0" b="0"/>
            <wp:docPr id="14" name="Рисунок 14" descr="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📒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Упражняйте ребенка в составлении предложений по картинке, в определении количества слов в предложении.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Учите делить слова на слоги, опираясь на правило: «В слове столько слогов, сколько гласных звуков».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Закрепите у сына или дочери представления о гласных и согласных звуках, твердых и мягких, глухих и звонких согласных, ударных и безударных гласных. Ребенок седьмого года жизни должен уметь выполнять звуковой анализ слов из четырех-пяти звуков.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2ED1C087" wp14:editId="4CE5C8BA">
            <wp:extent cx="152400" cy="152400"/>
            <wp:effectExtent l="0" t="0" r="0" b="0"/>
            <wp:docPr id="15" name="Рисунок 15" descr="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📗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Уделяйте особое внимание развитию связной речи ребенка; учите его составлять рассказ по серии картинке и по картинке, формируйте навык пересказа хорошо знакомой сказки или только что прочитанного рассказа.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3FD3C00E" wp14:editId="445DBF6E">
            <wp:extent cx="152400" cy="152400"/>
            <wp:effectExtent l="0" t="0" r="0" b="0"/>
            <wp:docPr id="16" name="Рисунок 16" descr="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📙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Выучите с ребенком несколько небольших стихотворений русских классиков. Например, вступление к поэме А. С. </w:t>
      </w:r>
      <w:proofErr w:type="spellStart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Пушина</w:t>
      </w:r>
      <w:proofErr w:type="spellEnd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«Руслан и Людмила», отрывок из стихотворения А. С. Пушкина «Осень», стихотворение А. Фета «Ласточки пропали…», стихотворение С. Есенина «Белая береза». Это поможет педагогам оценить уровень общего и речевого развития вашего ребенка.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397BA33A" wp14:editId="21EA4948">
            <wp:extent cx="152400" cy="152400"/>
            <wp:effectExtent l="0" t="0" r="0" b="0"/>
            <wp:docPr id="17" name="Рисунок 17" descr="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🤵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noProof/>
          <w:lang w:eastAsia="ru-RU"/>
        </w:rPr>
        <w:drawing>
          <wp:inline distT="0" distB="0" distL="0" distR="0" wp14:anchorId="5731CAD3" wp14:editId="2D956195">
            <wp:extent cx="152400" cy="152400"/>
            <wp:effectExtent l="0" t="0" r="0" b="0"/>
            <wp:docPr id="18" name="Рисунок 18" descr="👩‍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👩‍⚖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Ребенок седьмого года жизни должен знать фамилии, имена и отчества родителей, уметь рассказать, где родители работают, в чем заключается их работа. Позаботьтесь о том, чтобы он уверенно отвечал на подобные вопросы.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Расскажите ребенку, как называется страна, в которой он живет, познакомьте его со столицами России. Конечно же, ваши сын или дочь должны знать название своего населенного пункта и свой адрес.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2C3EE9EE" wp14:editId="0741EA1D">
            <wp:extent cx="152400" cy="152400"/>
            <wp:effectExtent l="0" t="0" r="0" b="0"/>
            <wp:docPr id="19" name="Рисунок 19" descr="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🚂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noProof/>
          <w:lang w:eastAsia="ru-RU"/>
        </w:rPr>
        <w:drawing>
          <wp:inline distT="0" distB="0" distL="0" distR="0" wp14:anchorId="04A10ACF" wp14:editId="3337E00D">
            <wp:extent cx="152400" cy="152400"/>
            <wp:effectExtent l="0" t="0" r="0" b="0"/>
            <wp:docPr id="20" name="Рисунок 20" descr="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🚐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noProof/>
          <w:lang w:eastAsia="ru-RU"/>
        </w:rPr>
        <w:drawing>
          <wp:inline distT="0" distB="0" distL="0" distR="0" wp14:anchorId="31285548" wp14:editId="07B5FC76">
            <wp:extent cx="152400" cy="152400"/>
            <wp:effectExtent l="0" t="0" r="0" b="0"/>
            <wp:docPr id="21" name="Рисунок 21" descr="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🚲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В игре с мячом проверьте, сможет ли ребенок быстро и четко перечислить по несколько называний транспорта, диких и домашних животных, перелетных птиц, овощей, ягод, фруктов, школьных принадлежностей и т.п.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Учите ребенка отгадывать и толковать загадки, то есть объяснять, как он отгадал каждую загадку.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Формируйте у ребенка умение толковать пословицы и поговорки.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735C79D4" wp14:editId="1FC7B839">
            <wp:extent cx="152400" cy="152400"/>
            <wp:effectExtent l="0" t="0" r="0" b="0"/>
            <wp:docPr id="22" name="Рисунок 22" descr="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☀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Каждый день беседуйте с ребенком о том, как прошел его день, чем он занимался, чем ему понравился этот день.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Рассказывайте, как прошел ваш день, что в нем интересного.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Это сослужит хорошую службу в дальнейшем.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Успехов вам в воспитании и развитии ваших детей!</w:t>
      </w:r>
    </w:p>
    <w:sectPr w:rsidR="00C7440E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02.29.2024 08:08:30 === Уникальный код: 338074-78916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CF3"/>
    <w:rsid w:val="001E1CF3"/>
    <w:rsid w:val="00C15868"/>
    <w:rsid w:val="00C7440E"/>
    <w:rsid w:val="00F3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847E7-7152-4F96-AEA7-AB36DFDE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E1C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hyperlink" Target="https://vk.com/away.php?to=http%3A%2F%2Fdetstvo-press.ru&amp;post=-82373093_48279&amp;cc_key=" TargetMode="External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ettings" Target="settings.xml"/><Relationship Id="rId16" Type="http://schemas.openxmlformats.org/officeDocument/2006/relationships/hyperlink" Target="https://vk.com/away.php?to=http%3A%2F%2Fdetstvo-press.ru&amp;post=-82373093_48279&amp;cc_key=" TargetMode="External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away.php?to=http%3A%2F%2Fdetstvo-press.ru&amp;post=-82373093_48279&amp;cc_key=" TargetMode="External"/><Relationship Id="rId24" Type="http://schemas.openxmlformats.org/officeDocument/2006/relationships/image" Target="media/image18.png"/><Relationship Id="rId5" Type="http://schemas.openxmlformats.org/officeDocument/2006/relationships/image" Target="media/image2.png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973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2024-02-19T04:31:00Z</dcterms:created>
  <dcterms:modified xsi:type="dcterms:W3CDTF">2024-02-19T05:22:00Z</dcterms:modified>
</cp:coreProperties>
</file>